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cascaded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McCartney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McCartney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nostalgic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punctuating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Jerusalem.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unleavened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crucifixion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unfolded,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Nazareth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Jerusalem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crucifixion,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unexplainable.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crucifixion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Cleopas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Jerusalem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transgressions,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inequities,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foreshadowed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enlightening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Bonhoeffer,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accompanied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Osbournes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5 Easter Sunday (Completed  05/01/20)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"https://www.rev.com/transcript-editor/Edit?token=sZUgKqOWCrTZUwC5-yXYta4Tqx-rXnWSD07IsiTgF8_NnMokrwfYrDdAU40PrdLS6xiKdmhUqwT5CMMSRN_Q4AA4z1g&amp;loadFrom=DocumentHeaderDeepLink"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