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E4" w:rsidRPr="00AE29E4" w:rsidRDefault="00AE29E4" w:rsidP="00AE29E4">
      <w:pPr>
        <w:pStyle w:val="BodyText"/>
        <w:ind w:left="102"/>
        <w:rPr>
          <w:rFonts w:ascii="Arial" w:hAnsi="Arial" w:cs="Arial"/>
        </w:rPr>
      </w:pPr>
    </w:p>
    <w:p w:rsidR="00AE29E4" w:rsidRPr="00AE29E4" w:rsidRDefault="00AE29E4" w:rsidP="00AE29E4">
      <w:pPr>
        <w:pStyle w:val="BodyText"/>
        <w:rPr>
          <w:rFonts w:ascii="Arial" w:hAnsi="Arial" w:cs="Arial"/>
        </w:rPr>
      </w:pPr>
      <w:r w:rsidRPr="00AE29E4">
        <w:rPr>
          <w:rFonts w:ascii="Arial" w:hAnsi="Arial" w:cs="Arial"/>
          <w:noProof/>
        </w:rPr>
        <w:drawing>
          <wp:anchor distT="0" distB="0" distL="114300" distR="114300" simplePos="0" relativeHeight="251660288" behindDoc="1" locked="0" layoutInCell="1" allowOverlap="1" wp14:anchorId="3FB8EDF5" wp14:editId="348DAC18">
            <wp:simplePos x="0" y="0"/>
            <wp:positionH relativeFrom="column">
              <wp:posOffset>0</wp:posOffset>
            </wp:positionH>
            <wp:positionV relativeFrom="paragraph">
              <wp:posOffset>146050</wp:posOffset>
            </wp:positionV>
            <wp:extent cx="1288415" cy="863600"/>
            <wp:effectExtent l="0" t="0" r="0" b="0"/>
            <wp:wrapTight wrapText="bothSides">
              <wp:wrapPolygon edited="0">
                <wp:start x="5110" y="0"/>
                <wp:lineTo x="0" y="0"/>
                <wp:lineTo x="0" y="17629"/>
                <wp:lineTo x="5429" y="20965"/>
                <wp:lineTo x="7026" y="20965"/>
                <wp:lineTo x="20759" y="15724"/>
                <wp:lineTo x="21398" y="7624"/>
                <wp:lineTo x="21398" y="476"/>
                <wp:lineTo x="7345" y="0"/>
                <wp:lineTo x="5110" y="0"/>
              </wp:wrapPolygon>
            </wp:wrapTight>
            <wp:docPr id="2" name="Picture 2" descr="C:\Users\Catherine_Skillin\Desktop\SA_GHT_red_hrz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Catherine_Skillin\Desktop\SA_GHT_red_hrz_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647" w:rsidRDefault="00AE29E4" w:rsidP="00AE29E4">
      <w:pPr>
        <w:pStyle w:val="BodyText"/>
        <w:rPr>
          <w:rFonts w:ascii="Arial" w:hAnsi="Arial" w:cs="Arial"/>
          <w:b/>
        </w:rPr>
      </w:pPr>
      <w:r w:rsidRPr="00AE29E4">
        <w:rPr>
          <w:rFonts w:ascii="Arial" w:hAnsi="Arial" w:cs="Arial"/>
          <w:b/>
        </w:rPr>
        <w:t xml:space="preserve">  </w:t>
      </w:r>
    </w:p>
    <w:p w:rsidR="00657647" w:rsidRDefault="00657647" w:rsidP="00AE29E4">
      <w:pPr>
        <w:pStyle w:val="BodyText"/>
        <w:rPr>
          <w:rFonts w:ascii="Arial" w:hAnsi="Arial" w:cs="Arial"/>
          <w:b/>
        </w:rPr>
      </w:pPr>
    </w:p>
    <w:p w:rsidR="00657647" w:rsidRDefault="00657647" w:rsidP="00AE29E4">
      <w:pPr>
        <w:pStyle w:val="BodyText"/>
        <w:rPr>
          <w:rFonts w:ascii="Arial" w:hAnsi="Arial" w:cs="Arial"/>
          <w:b/>
        </w:rPr>
      </w:pPr>
    </w:p>
    <w:p w:rsidR="00657647" w:rsidRDefault="00657647" w:rsidP="00AE29E4">
      <w:pPr>
        <w:pStyle w:val="BodyText"/>
        <w:rPr>
          <w:rFonts w:ascii="Arial" w:hAnsi="Arial" w:cs="Arial"/>
          <w:b/>
        </w:rPr>
      </w:pPr>
    </w:p>
    <w:p w:rsidR="00657647" w:rsidRDefault="00657647" w:rsidP="00AE29E4">
      <w:pPr>
        <w:pStyle w:val="BodyText"/>
        <w:rPr>
          <w:rFonts w:ascii="Arial" w:hAnsi="Arial" w:cs="Arial"/>
          <w:b/>
        </w:rPr>
      </w:pPr>
    </w:p>
    <w:p w:rsidR="00657647" w:rsidRDefault="00657647" w:rsidP="00AE29E4">
      <w:pPr>
        <w:pStyle w:val="BodyText"/>
        <w:rPr>
          <w:rFonts w:ascii="Arial" w:hAnsi="Arial" w:cs="Arial"/>
          <w:b/>
        </w:rPr>
      </w:pPr>
    </w:p>
    <w:p w:rsidR="00AE29E4" w:rsidRPr="00657647" w:rsidRDefault="00AE29E4" w:rsidP="00657647">
      <w:pPr>
        <w:pStyle w:val="Heading3"/>
        <w:jc w:val="center"/>
        <w:rPr>
          <w:sz w:val="44"/>
        </w:rPr>
      </w:pPr>
      <w:r w:rsidRPr="00657647">
        <w:rPr>
          <w:sz w:val="44"/>
        </w:rPr>
        <w:t>Social Services Orientation</w:t>
      </w:r>
    </w:p>
    <w:p w:rsidR="00AE29E4" w:rsidRPr="00657647" w:rsidRDefault="00975347" w:rsidP="00657647">
      <w:pPr>
        <w:pStyle w:val="Heading3"/>
        <w:jc w:val="center"/>
        <w:rPr>
          <w:sz w:val="44"/>
        </w:rPr>
      </w:pPr>
      <w:r>
        <w:rPr>
          <w:sz w:val="44"/>
        </w:rPr>
        <w:t>For</w:t>
      </w:r>
      <w:r w:rsidR="00AE29E4" w:rsidRPr="00657647">
        <w:rPr>
          <w:sz w:val="44"/>
        </w:rPr>
        <w:t xml:space="preserve"> New Executive Directors</w:t>
      </w:r>
    </w:p>
    <w:p w:rsidR="00AE29E4" w:rsidRPr="00AE29E4" w:rsidRDefault="00AE29E4" w:rsidP="00AE29E4">
      <w:pPr>
        <w:pStyle w:val="BodyText"/>
        <w:jc w:val="center"/>
        <w:rPr>
          <w:rFonts w:ascii="Arial" w:hAnsi="Arial" w:cs="Arial"/>
          <w:b/>
        </w:rPr>
      </w:pPr>
    </w:p>
    <w:p w:rsidR="00AE29E4" w:rsidRPr="00AE29E4" w:rsidRDefault="00AE29E4" w:rsidP="00AE29E4">
      <w:pPr>
        <w:pStyle w:val="BodyText"/>
        <w:jc w:val="center"/>
        <w:rPr>
          <w:rFonts w:ascii="Arial" w:hAnsi="Arial" w:cs="Arial"/>
        </w:rPr>
      </w:pPr>
    </w:p>
    <w:p w:rsidR="00AE29E4" w:rsidRPr="00AE29E4" w:rsidRDefault="00AE29E4" w:rsidP="00AE29E4">
      <w:pPr>
        <w:pStyle w:val="BodyText"/>
        <w:jc w:val="center"/>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spacing w:before="2"/>
        <w:rPr>
          <w:rFonts w:ascii="Arial" w:hAnsi="Arial" w:cs="Arial"/>
        </w:rPr>
      </w:pPr>
      <w:r w:rsidRPr="00AE29E4">
        <w:rPr>
          <w:rFonts w:ascii="Arial" w:hAnsi="Arial" w:cs="Arial"/>
          <w:noProof/>
        </w:rPr>
        <w:drawing>
          <wp:anchor distT="0" distB="0" distL="0" distR="0" simplePos="0" relativeHeight="251659264" behindDoc="0" locked="0" layoutInCell="1" allowOverlap="1" wp14:anchorId="3A0FD143" wp14:editId="0BDBC831">
            <wp:simplePos x="0" y="0"/>
            <wp:positionH relativeFrom="page">
              <wp:posOffset>2897123</wp:posOffset>
            </wp:positionH>
            <wp:positionV relativeFrom="paragraph">
              <wp:posOffset>230870</wp:posOffset>
            </wp:positionV>
            <wp:extent cx="2104835" cy="1668779"/>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104835" cy="1668779"/>
                    </a:xfrm>
                    <a:prstGeom prst="rect">
                      <a:avLst/>
                    </a:prstGeom>
                  </pic:spPr>
                </pic:pic>
              </a:graphicData>
            </a:graphic>
          </wp:anchor>
        </w:drawing>
      </w: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rPr>
          <w:rFonts w:ascii="Arial" w:hAnsi="Arial" w:cs="Arial"/>
        </w:rPr>
      </w:pPr>
    </w:p>
    <w:p w:rsidR="00AE29E4" w:rsidRPr="00AE29E4" w:rsidRDefault="00AE29E4" w:rsidP="00AE29E4">
      <w:pPr>
        <w:pStyle w:val="BodyText"/>
        <w:jc w:val="center"/>
        <w:rPr>
          <w:rFonts w:ascii="Arial" w:hAnsi="Arial" w:cs="Arial"/>
          <w:b/>
        </w:rPr>
      </w:pPr>
      <w:r w:rsidRPr="00AE29E4">
        <w:rPr>
          <w:rFonts w:ascii="Arial" w:hAnsi="Arial" w:cs="Arial"/>
          <w:b/>
        </w:rPr>
        <w:t>Canada and Bermuda Territory</w:t>
      </w:r>
    </w:p>
    <w:p w:rsidR="00AE29E4" w:rsidRPr="00AE29E4" w:rsidRDefault="003157F3" w:rsidP="00AE29E4">
      <w:pPr>
        <w:pStyle w:val="BodyText"/>
        <w:jc w:val="center"/>
        <w:rPr>
          <w:rFonts w:ascii="Arial" w:hAnsi="Arial" w:cs="Arial"/>
          <w:b/>
        </w:rPr>
      </w:pPr>
      <w:r>
        <w:rPr>
          <w:rFonts w:ascii="Arial" w:hAnsi="Arial" w:cs="Arial"/>
          <w:b/>
        </w:rPr>
        <w:t>April</w:t>
      </w:r>
      <w:r w:rsidR="00AE29E4" w:rsidRPr="00AE29E4">
        <w:rPr>
          <w:rFonts w:ascii="Arial" w:hAnsi="Arial" w:cs="Arial"/>
          <w:b/>
        </w:rPr>
        <w:t xml:space="preserve"> 2019</w:t>
      </w:r>
    </w:p>
    <w:p w:rsidR="00AE29E4" w:rsidRPr="00AE29E4" w:rsidRDefault="00AE29E4" w:rsidP="00AE29E4">
      <w:pPr>
        <w:pStyle w:val="BodyText"/>
        <w:rPr>
          <w:rFonts w:ascii="Arial" w:hAnsi="Arial" w:cs="Arial"/>
        </w:rPr>
      </w:pPr>
    </w:p>
    <w:p w:rsidR="00AE29E4" w:rsidRPr="00AE29E4" w:rsidRDefault="00AE29E4">
      <w:pPr>
        <w:rPr>
          <w:rFonts w:ascii="Arial" w:hAnsi="Arial" w:cs="Arial"/>
          <w:sz w:val="24"/>
          <w:szCs w:val="24"/>
        </w:rPr>
      </w:pPr>
      <w:r w:rsidRPr="00AE29E4">
        <w:rPr>
          <w:rFonts w:ascii="Arial" w:hAnsi="Arial" w:cs="Arial"/>
          <w:sz w:val="24"/>
          <w:szCs w:val="24"/>
        </w:rPr>
        <w:br w:type="page"/>
      </w:r>
    </w:p>
    <w:sdt>
      <w:sdtPr>
        <w:rPr>
          <w:rFonts w:asciiTheme="minorHAnsi" w:eastAsiaTheme="minorHAnsi" w:hAnsiTheme="minorHAnsi" w:cstheme="minorBidi"/>
          <w:b w:val="0"/>
          <w:bCs w:val="0"/>
          <w:color w:val="auto"/>
          <w:sz w:val="22"/>
          <w:szCs w:val="22"/>
          <w:lang w:eastAsia="en-US"/>
        </w:rPr>
        <w:id w:val="-1403524079"/>
        <w:docPartObj>
          <w:docPartGallery w:val="Table of Contents"/>
          <w:docPartUnique/>
        </w:docPartObj>
      </w:sdtPr>
      <w:sdtEndPr>
        <w:rPr>
          <w:noProof/>
        </w:rPr>
      </w:sdtEndPr>
      <w:sdtContent>
        <w:p w:rsidR="008B68D3" w:rsidRPr="008B68D3" w:rsidRDefault="008B68D3">
          <w:pPr>
            <w:pStyle w:val="TOCHeading"/>
            <w:rPr>
              <w:rFonts w:ascii="Arial" w:hAnsi="Arial"/>
              <w:color w:val="auto"/>
            </w:rPr>
          </w:pPr>
          <w:r w:rsidRPr="008B68D3">
            <w:rPr>
              <w:rFonts w:ascii="Arial" w:hAnsi="Arial"/>
              <w:color w:val="auto"/>
            </w:rPr>
            <w:t>Contents</w:t>
          </w:r>
        </w:p>
        <w:p w:rsidR="00AA0F92" w:rsidRDefault="008B68D3"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r>
            <w:rPr>
              <w:b w:val="0"/>
              <w:bCs w:val="0"/>
            </w:rPr>
            <w:fldChar w:fldCharType="begin"/>
          </w:r>
          <w:r>
            <w:rPr>
              <w:b w:val="0"/>
              <w:bCs w:val="0"/>
            </w:rPr>
            <w:instrText xml:space="preserve"> TOC \o "1-1" \h \z \u </w:instrText>
          </w:r>
          <w:r>
            <w:rPr>
              <w:b w:val="0"/>
              <w:bCs w:val="0"/>
            </w:rPr>
            <w:fldChar w:fldCharType="separate"/>
          </w:r>
          <w:hyperlink w:anchor="_Toc2764027" w:history="1">
            <w:r w:rsidR="00AA0F92" w:rsidRPr="00A85A0B">
              <w:rPr>
                <w:rStyle w:val="Hyperlink"/>
                <w:noProof/>
              </w:rPr>
              <w:t>Introduction</w:t>
            </w:r>
            <w:r w:rsidR="00AA0F92">
              <w:rPr>
                <w:noProof/>
                <w:webHidden/>
              </w:rPr>
              <w:tab/>
            </w:r>
            <w:r w:rsidR="00AA0F92">
              <w:rPr>
                <w:noProof/>
                <w:webHidden/>
              </w:rPr>
              <w:fldChar w:fldCharType="begin"/>
            </w:r>
            <w:r w:rsidR="00AA0F92">
              <w:rPr>
                <w:noProof/>
                <w:webHidden/>
              </w:rPr>
              <w:instrText xml:space="preserve"> PAGEREF _Toc2764027 \h </w:instrText>
            </w:r>
            <w:r w:rsidR="00AA0F92">
              <w:rPr>
                <w:noProof/>
                <w:webHidden/>
              </w:rPr>
            </w:r>
            <w:r w:rsidR="00AA0F92">
              <w:rPr>
                <w:noProof/>
                <w:webHidden/>
              </w:rPr>
              <w:fldChar w:fldCharType="separate"/>
            </w:r>
            <w:r w:rsidR="00AD4ADB">
              <w:rPr>
                <w:noProof/>
                <w:webHidden/>
              </w:rPr>
              <w:t>3</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28" w:history="1">
            <w:r w:rsidR="00AA0F92" w:rsidRPr="00A85A0B">
              <w:rPr>
                <w:rStyle w:val="Hyperlink"/>
                <w:noProof/>
              </w:rPr>
              <w:t>Territorial Mission Statement And Core Values – Canada &amp; Bermuda</w:t>
            </w:r>
            <w:r w:rsidR="00AA0F92">
              <w:rPr>
                <w:noProof/>
                <w:webHidden/>
              </w:rPr>
              <w:tab/>
            </w:r>
            <w:r w:rsidR="00AA0F92">
              <w:rPr>
                <w:noProof/>
                <w:webHidden/>
              </w:rPr>
              <w:fldChar w:fldCharType="begin"/>
            </w:r>
            <w:r w:rsidR="00AA0F92">
              <w:rPr>
                <w:noProof/>
                <w:webHidden/>
              </w:rPr>
              <w:instrText xml:space="preserve"> PAGEREF _Toc2764028 \h </w:instrText>
            </w:r>
            <w:r w:rsidR="00AA0F92">
              <w:rPr>
                <w:noProof/>
                <w:webHidden/>
              </w:rPr>
            </w:r>
            <w:r w:rsidR="00AA0F92">
              <w:rPr>
                <w:noProof/>
                <w:webHidden/>
              </w:rPr>
              <w:fldChar w:fldCharType="separate"/>
            </w:r>
            <w:r w:rsidR="00AD4ADB">
              <w:rPr>
                <w:noProof/>
                <w:webHidden/>
              </w:rPr>
              <w:t>3</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29" w:history="1">
            <w:r w:rsidR="00AA0F92" w:rsidRPr="00A85A0B">
              <w:rPr>
                <w:rStyle w:val="Hyperlink"/>
                <w:noProof/>
              </w:rPr>
              <w:t>Territorial Social Services Department</w:t>
            </w:r>
            <w:r w:rsidR="00AA0F92">
              <w:rPr>
                <w:noProof/>
                <w:webHidden/>
              </w:rPr>
              <w:tab/>
            </w:r>
            <w:r w:rsidR="00AA0F92">
              <w:rPr>
                <w:noProof/>
                <w:webHidden/>
              </w:rPr>
              <w:fldChar w:fldCharType="begin"/>
            </w:r>
            <w:r w:rsidR="00AA0F92">
              <w:rPr>
                <w:noProof/>
                <w:webHidden/>
              </w:rPr>
              <w:instrText xml:space="preserve"> PAGEREF _Toc2764029 \h </w:instrText>
            </w:r>
            <w:r w:rsidR="00AA0F92">
              <w:rPr>
                <w:noProof/>
                <w:webHidden/>
              </w:rPr>
            </w:r>
            <w:r w:rsidR="00AA0F92">
              <w:rPr>
                <w:noProof/>
                <w:webHidden/>
              </w:rPr>
              <w:fldChar w:fldCharType="separate"/>
            </w:r>
            <w:r w:rsidR="00AD4ADB">
              <w:rPr>
                <w:noProof/>
                <w:webHidden/>
              </w:rPr>
              <w:t>4</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0" w:history="1">
            <w:r w:rsidR="00AA0F92" w:rsidRPr="00A85A0B">
              <w:rPr>
                <w:rStyle w:val="Hyperlink"/>
                <w:rFonts w:cs="Arial"/>
                <w:noProof/>
              </w:rPr>
              <w:t>Accreditation</w:t>
            </w:r>
            <w:r w:rsidR="00AA0F92">
              <w:rPr>
                <w:noProof/>
                <w:webHidden/>
              </w:rPr>
              <w:tab/>
            </w:r>
            <w:r w:rsidR="00AA0F92">
              <w:rPr>
                <w:noProof/>
                <w:webHidden/>
              </w:rPr>
              <w:fldChar w:fldCharType="begin"/>
            </w:r>
            <w:r w:rsidR="00AA0F92">
              <w:rPr>
                <w:noProof/>
                <w:webHidden/>
              </w:rPr>
              <w:instrText xml:space="preserve"> PAGEREF _Toc2764030 \h </w:instrText>
            </w:r>
            <w:r w:rsidR="00AA0F92">
              <w:rPr>
                <w:noProof/>
                <w:webHidden/>
              </w:rPr>
            </w:r>
            <w:r w:rsidR="00AA0F92">
              <w:rPr>
                <w:noProof/>
                <w:webHidden/>
              </w:rPr>
              <w:fldChar w:fldCharType="separate"/>
            </w:r>
            <w:r w:rsidR="00AD4ADB">
              <w:rPr>
                <w:noProof/>
                <w:webHidden/>
              </w:rPr>
              <w:t>5</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1" w:history="1">
            <w:r w:rsidR="00AA0F92" w:rsidRPr="00A85A0B">
              <w:rPr>
                <w:rStyle w:val="Hyperlink"/>
                <w:rFonts w:cs="Arial"/>
                <w:noProof/>
              </w:rPr>
              <w:t>Community Councils</w:t>
            </w:r>
            <w:r w:rsidR="00AA0F92">
              <w:rPr>
                <w:noProof/>
                <w:webHidden/>
              </w:rPr>
              <w:tab/>
            </w:r>
            <w:r w:rsidR="00AA0F92">
              <w:rPr>
                <w:noProof/>
                <w:webHidden/>
              </w:rPr>
              <w:fldChar w:fldCharType="begin"/>
            </w:r>
            <w:r w:rsidR="00AA0F92">
              <w:rPr>
                <w:noProof/>
                <w:webHidden/>
              </w:rPr>
              <w:instrText xml:space="preserve"> PAGEREF _Toc2764031 \h </w:instrText>
            </w:r>
            <w:r w:rsidR="00AA0F92">
              <w:rPr>
                <w:noProof/>
                <w:webHidden/>
              </w:rPr>
            </w:r>
            <w:r w:rsidR="00AA0F92">
              <w:rPr>
                <w:noProof/>
                <w:webHidden/>
              </w:rPr>
              <w:fldChar w:fldCharType="separate"/>
            </w:r>
            <w:r w:rsidR="00AD4ADB">
              <w:rPr>
                <w:noProof/>
                <w:webHidden/>
              </w:rPr>
              <w:t>6</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2" w:history="1">
            <w:r w:rsidR="00AA0F92" w:rsidRPr="00A85A0B">
              <w:rPr>
                <w:rStyle w:val="Hyperlink"/>
                <w:noProof/>
              </w:rPr>
              <w:t>Contracts Processing</w:t>
            </w:r>
            <w:r w:rsidR="00AA0F92">
              <w:rPr>
                <w:noProof/>
                <w:webHidden/>
              </w:rPr>
              <w:tab/>
            </w:r>
            <w:r w:rsidR="00AA0F92">
              <w:rPr>
                <w:noProof/>
                <w:webHidden/>
              </w:rPr>
              <w:fldChar w:fldCharType="begin"/>
            </w:r>
            <w:r w:rsidR="00AA0F92">
              <w:rPr>
                <w:noProof/>
                <w:webHidden/>
              </w:rPr>
              <w:instrText xml:space="preserve"> PAGEREF _Toc2764032 \h </w:instrText>
            </w:r>
            <w:r w:rsidR="00AA0F92">
              <w:rPr>
                <w:noProof/>
                <w:webHidden/>
              </w:rPr>
            </w:r>
            <w:r w:rsidR="00AA0F92">
              <w:rPr>
                <w:noProof/>
                <w:webHidden/>
              </w:rPr>
              <w:fldChar w:fldCharType="separate"/>
            </w:r>
            <w:r w:rsidR="00AD4ADB">
              <w:rPr>
                <w:noProof/>
                <w:webHidden/>
              </w:rPr>
              <w:t>7</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3" w:history="1">
            <w:r w:rsidR="00AA0F92" w:rsidRPr="00A85A0B">
              <w:rPr>
                <w:rStyle w:val="Hyperlink"/>
                <w:noProof/>
              </w:rPr>
              <w:t>Employee And Labour Relations</w:t>
            </w:r>
            <w:r w:rsidR="00AA0F92">
              <w:rPr>
                <w:noProof/>
                <w:webHidden/>
              </w:rPr>
              <w:tab/>
            </w:r>
            <w:r w:rsidR="00AA0F92">
              <w:rPr>
                <w:noProof/>
                <w:webHidden/>
              </w:rPr>
              <w:fldChar w:fldCharType="begin"/>
            </w:r>
            <w:r w:rsidR="00AA0F92">
              <w:rPr>
                <w:noProof/>
                <w:webHidden/>
              </w:rPr>
              <w:instrText xml:space="preserve"> PAGEREF _Toc2764033 \h </w:instrText>
            </w:r>
            <w:r w:rsidR="00AA0F92">
              <w:rPr>
                <w:noProof/>
                <w:webHidden/>
              </w:rPr>
            </w:r>
            <w:r w:rsidR="00AA0F92">
              <w:rPr>
                <w:noProof/>
                <w:webHidden/>
              </w:rPr>
              <w:fldChar w:fldCharType="separate"/>
            </w:r>
            <w:r w:rsidR="00AD4ADB">
              <w:rPr>
                <w:noProof/>
                <w:webHidden/>
              </w:rPr>
              <w:t>7</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4" w:history="1">
            <w:r w:rsidR="00AA0F92" w:rsidRPr="00A85A0B">
              <w:rPr>
                <w:rStyle w:val="Hyperlink"/>
                <w:noProof/>
              </w:rPr>
              <w:t>Facilities And Occupational Health And Safety</w:t>
            </w:r>
            <w:r w:rsidR="00AA0F92">
              <w:rPr>
                <w:noProof/>
                <w:webHidden/>
              </w:rPr>
              <w:tab/>
            </w:r>
            <w:r w:rsidR="00AA0F92">
              <w:rPr>
                <w:noProof/>
                <w:webHidden/>
              </w:rPr>
              <w:fldChar w:fldCharType="begin"/>
            </w:r>
            <w:r w:rsidR="00AA0F92">
              <w:rPr>
                <w:noProof/>
                <w:webHidden/>
              </w:rPr>
              <w:instrText xml:space="preserve"> PAGEREF _Toc2764034 \h </w:instrText>
            </w:r>
            <w:r w:rsidR="00AA0F92">
              <w:rPr>
                <w:noProof/>
                <w:webHidden/>
              </w:rPr>
            </w:r>
            <w:r w:rsidR="00AA0F92">
              <w:rPr>
                <w:noProof/>
                <w:webHidden/>
              </w:rPr>
              <w:fldChar w:fldCharType="separate"/>
            </w:r>
            <w:r w:rsidR="00AD4ADB">
              <w:rPr>
                <w:noProof/>
                <w:webHidden/>
              </w:rPr>
              <w:t>8</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5" w:history="1">
            <w:r w:rsidR="00AA0F92" w:rsidRPr="00A85A0B">
              <w:rPr>
                <w:rStyle w:val="Hyperlink"/>
                <w:rFonts w:cs="Arial"/>
                <w:noProof/>
              </w:rPr>
              <w:t>Finance</w:t>
            </w:r>
            <w:r w:rsidR="00AA0F92">
              <w:rPr>
                <w:noProof/>
                <w:webHidden/>
              </w:rPr>
              <w:tab/>
            </w:r>
            <w:r w:rsidR="00AA0F92">
              <w:rPr>
                <w:noProof/>
                <w:webHidden/>
              </w:rPr>
              <w:fldChar w:fldCharType="begin"/>
            </w:r>
            <w:r w:rsidR="00AA0F92">
              <w:rPr>
                <w:noProof/>
                <w:webHidden/>
              </w:rPr>
              <w:instrText xml:space="preserve"> PAGEREF _Toc2764035 \h </w:instrText>
            </w:r>
            <w:r w:rsidR="00AA0F92">
              <w:rPr>
                <w:noProof/>
                <w:webHidden/>
              </w:rPr>
            </w:r>
            <w:r w:rsidR="00AA0F92">
              <w:rPr>
                <w:noProof/>
                <w:webHidden/>
              </w:rPr>
              <w:fldChar w:fldCharType="separate"/>
            </w:r>
            <w:r w:rsidR="00AD4ADB">
              <w:rPr>
                <w:noProof/>
                <w:webHidden/>
              </w:rPr>
              <w:t>9</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6" w:history="1">
            <w:r w:rsidR="00AA0F92" w:rsidRPr="00A85A0B">
              <w:rPr>
                <w:rStyle w:val="Hyperlink"/>
                <w:noProof/>
              </w:rPr>
              <w:t>Government And Legislation</w:t>
            </w:r>
            <w:r w:rsidR="00AA0F92">
              <w:rPr>
                <w:noProof/>
                <w:webHidden/>
              </w:rPr>
              <w:tab/>
            </w:r>
            <w:r w:rsidR="00AA0F92">
              <w:rPr>
                <w:noProof/>
                <w:webHidden/>
              </w:rPr>
              <w:fldChar w:fldCharType="begin"/>
            </w:r>
            <w:r w:rsidR="00AA0F92">
              <w:rPr>
                <w:noProof/>
                <w:webHidden/>
              </w:rPr>
              <w:instrText xml:space="preserve"> PAGEREF _Toc2764036 \h </w:instrText>
            </w:r>
            <w:r w:rsidR="00AA0F92">
              <w:rPr>
                <w:noProof/>
                <w:webHidden/>
              </w:rPr>
            </w:r>
            <w:r w:rsidR="00AA0F92">
              <w:rPr>
                <w:noProof/>
                <w:webHidden/>
              </w:rPr>
              <w:fldChar w:fldCharType="separate"/>
            </w:r>
            <w:r w:rsidR="00AD4ADB">
              <w:rPr>
                <w:noProof/>
                <w:webHidden/>
              </w:rPr>
              <w:t>9</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7" w:history="1">
            <w:r w:rsidR="00AA0F92" w:rsidRPr="00A85A0B">
              <w:rPr>
                <w:rStyle w:val="Hyperlink"/>
                <w:noProof/>
              </w:rPr>
              <w:t>Management Committees</w:t>
            </w:r>
            <w:r w:rsidR="00AA0F92">
              <w:rPr>
                <w:noProof/>
                <w:webHidden/>
              </w:rPr>
              <w:tab/>
            </w:r>
            <w:r w:rsidR="00AA0F92">
              <w:rPr>
                <w:noProof/>
                <w:webHidden/>
              </w:rPr>
              <w:fldChar w:fldCharType="begin"/>
            </w:r>
            <w:r w:rsidR="00AA0F92">
              <w:rPr>
                <w:noProof/>
                <w:webHidden/>
              </w:rPr>
              <w:instrText xml:space="preserve"> PAGEREF _Toc2764037 \h </w:instrText>
            </w:r>
            <w:r w:rsidR="00AA0F92">
              <w:rPr>
                <w:noProof/>
                <w:webHidden/>
              </w:rPr>
            </w:r>
            <w:r w:rsidR="00AA0F92">
              <w:rPr>
                <w:noProof/>
                <w:webHidden/>
              </w:rPr>
              <w:fldChar w:fldCharType="separate"/>
            </w:r>
            <w:r w:rsidR="00AD4ADB">
              <w:rPr>
                <w:noProof/>
                <w:webHidden/>
              </w:rPr>
              <w:t>10</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8" w:history="1">
            <w:r w:rsidR="00AA0F92" w:rsidRPr="00A85A0B">
              <w:rPr>
                <w:rStyle w:val="Hyperlink"/>
                <w:noProof/>
              </w:rPr>
              <w:t>Programs</w:t>
            </w:r>
            <w:r w:rsidR="00AA0F92">
              <w:rPr>
                <w:noProof/>
                <w:webHidden/>
              </w:rPr>
              <w:tab/>
            </w:r>
            <w:r w:rsidR="00AA0F92">
              <w:rPr>
                <w:noProof/>
                <w:webHidden/>
              </w:rPr>
              <w:fldChar w:fldCharType="begin"/>
            </w:r>
            <w:r w:rsidR="00AA0F92">
              <w:rPr>
                <w:noProof/>
                <w:webHidden/>
              </w:rPr>
              <w:instrText xml:space="preserve"> PAGEREF _Toc2764038 \h </w:instrText>
            </w:r>
            <w:r w:rsidR="00AA0F92">
              <w:rPr>
                <w:noProof/>
                <w:webHidden/>
              </w:rPr>
            </w:r>
            <w:r w:rsidR="00AA0F92">
              <w:rPr>
                <w:noProof/>
                <w:webHidden/>
              </w:rPr>
              <w:fldChar w:fldCharType="separate"/>
            </w:r>
            <w:r w:rsidR="00AD4ADB">
              <w:rPr>
                <w:noProof/>
                <w:webHidden/>
              </w:rPr>
              <w:t>11</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39" w:history="1">
            <w:r w:rsidR="00AA0F92" w:rsidRPr="00A85A0B">
              <w:rPr>
                <w:rStyle w:val="Hyperlink"/>
                <w:noProof/>
              </w:rPr>
              <w:t>Program Proposals</w:t>
            </w:r>
            <w:r w:rsidR="00AA0F92">
              <w:rPr>
                <w:noProof/>
                <w:webHidden/>
              </w:rPr>
              <w:tab/>
            </w:r>
            <w:r w:rsidR="00AA0F92">
              <w:rPr>
                <w:noProof/>
                <w:webHidden/>
              </w:rPr>
              <w:fldChar w:fldCharType="begin"/>
            </w:r>
            <w:r w:rsidR="00AA0F92">
              <w:rPr>
                <w:noProof/>
                <w:webHidden/>
              </w:rPr>
              <w:instrText xml:space="preserve"> PAGEREF _Toc2764039 \h </w:instrText>
            </w:r>
            <w:r w:rsidR="00AA0F92">
              <w:rPr>
                <w:noProof/>
                <w:webHidden/>
              </w:rPr>
            </w:r>
            <w:r w:rsidR="00AA0F92">
              <w:rPr>
                <w:noProof/>
                <w:webHidden/>
              </w:rPr>
              <w:fldChar w:fldCharType="separate"/>
            </w:r>
            <w:r w:rsidR="00AD4ADB">
              <w:rPr>
                <w:noProof/>
                <w:webHidden/>
              </w:rPr>
              <w:t>12</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40" w:history="1">
            <w:r w:rsidR="00AA0F92" w:rsidRPr="00A85A0B">
              <w:rPr>
                <w:rStyle w:val="Hyperlink"/>
                <w:noProof/>
              </w:rPr>
              <w:t>Program Proposal Process</w:t>
            </w:r>
            <w:r w:rsidR="00AA0F92">
              <w:rPr>
                <w:noProof/>
                <w:webHidden/>
              </w:rPr>
              <w:tab/>
            </w:r>
            <w:r w:rsidR="00AA0F92">
              <w:rPr>
                <w:noProof/>
                <w:webHidden/>
              </w:rPr>
              <w:fldChar w:fldCharType="begin"/>
            </w:r>
            <w:r w:rsidR="00AA0F92">
              <w:rPr>
                <w:noProof/>
                <w:webHidden/>
              </w:rPr>
              <w:instrText xml:space="preserve"> PAGEREF _Toc2764040 \h </w:instrText>
            </w:r>
            <w:r w:rsidR="00AA0F92">
              <w:rPr>
                <w:noProof/>
                <w:webHidden/>
              </w:rPr>
            </w:r>
            <w:r w:rsidR="00AA0F92">
              <w:rPr>
                <w:noProof/>
                <w:webHidden/>
              </w:rPr>
              <w:fldChar w:fldCharType="separate"/>
            </w:r>
            <w:r w:rsidR="00AD4ADB">
              <w:rPr>
                <w:noProof/>
                <w:webHidden/>
              </w:rPr>
              <w:t>13</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41" w:history="1">
            <w:r w:rsidR="00AA0F92" w:rsidRPr="00A85A0B">
              <w:rPr>
                <w:rStyle w:val="Hyperlink"/>
                <w:noProof/>
              </w:rPr>
              <w:t>Reports to DHQ/THQ</w:t>
            </w:r>
            <w:r w:rsidR="00AA0F92">
              <w:rPr>
                <w:noProof/>
                <w:webHidden/>
              </w:rPr>
              <w:tab/>
            </w:r>
            <w:r w:rsidR="00AA0F92">
              <w:rPr>
                <w:noProof/>
                <w:webHidden/>
              </w:rPr>
              <w:fldChar w:fldCharType="begin"/>
            </w:r>
            <w:r w:rsidR="00AA0F92">
              <w:rPr>
                <w:noProof/>
                <w:webHidden/>
              </w:rPr>
              <w:instrText xml:space="preserve"> PAGEREF _Toc2764041 \h </w:instrText>
            </w:r>
            <w:r w:rsidR="00AA0F92">
              <w:rPr>
                <w:noProof/>
                <w:webHidden/>
              </w:rPr>
            </w:r>
            <w:r w:rsidR="00AA0F92">
              <w:rPr>
                <w:noProof/>
                <w:webHidden/>
              </w:rPr>
              <w:fldChar w:fldCharType="separate"/>
            </w:r>
            <w:r w:rsidR="00AD4ADB">
              <w:rPr>
                <w:noProof/>
                <w:webHidden/>
              </w:rPr>
              <w:t>14</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42" w:history="1">
            <w:r w:rsidR="00AA0F92" w:rsidRPr="00A85A0B">
              <w:rPr>
                <w:rStyle w:val="Hyperlink"/>
                <w:rFonts w:cs="Arial"/>
                <w:noProof/>
              </w:rPr>
              <w:t>Spiritual &amp; Religious Care</w:t>
            </w:r>
            <w:r w:rsidR="00AA0F92">
              <w:rPr>
                <w:noProof/>
                <w:webHidden/>
              </w:rPr>
              <w:tab/>
            </w:r>
            <w:r w:rsidR="00AA0F92">
              <w:rPr>
                <w:noProof/>
                <w:webHidden/>
              </w:rPr>
              <w:fldChar w:fldCharType="begin"/>
            </w:r>
            <w:r w:rsidR="00AA0F92">
              <w:rPr>
                <w:noProof/>
                <w:webHidden/>
              </w:rPr>
              <w:instrText xml:space="preserve"> PAGEREF _Toc2764042 \h </w:instrText>
            </w:r>
            <w:r w:rsidR="00AA0F92">
              <w:rPr>
                <w:noProof/>
                <w:webHidden/>
              </w:rPr>
            </w:r>
            <w:r w:rsidR="00AA0F92">
              <w:rPr>
                <w:noProof/>
                <w:webHidden/>
              </w:rPr>
              <w:fldChar w:fldCharType="separate"/>
            </w:r>
            <w:r w:rsidR="00AD4ADB">
              <w:rPr>
                <w:noProof/>
                <w:webHidden/>
              </w:rPr>
              <w:t>14</w:t>
            </w:r>
            <w:r w:rsidR="00AA0F92">
              <w:rPr>
                <w:noProof/>
                <w:webHidden/>
              </w:rPr>
              <w:fldChar w:fldCharType="end"/>
            </w:r>
          </w:hyperlink>
        </w:p>
        <w:p w:rsidR="00AA0F92" w:rsidRDefault="00FF4C99" w:rsidP="00EB6BC2">
          <w:pPr>
            <w:pStyle w:val="TOC1"/>
            <w:tabs>
              <w:tab w:val="right" w:leader="dot" w:pos="9350"/>
            </w:tabs>
            <w:spacing w:line="360" w:lineRule="auto"/>
            <w:ind w:left="115"/>
            <w:rPr>
              <w:rFonts w:asciiTheme="minorHAnsi" w:eastAsiaTheme="minorEastAsia" w:hAnsiTheme="minorHAnsi" w:cstheme="minorBidi"/>
              <w:b w:val="0"/>
              <w:bCs w:val="0"/>
              <w:noProof/>
              <w:sz w:val="22"/>
              <w:szCs w:val="22"/>
            </w:rPr>
          </w:pPr>
          <w:hyperlink w:anchor="_Toc2764043" w:history="1">
            <w:r w:rsidR="00AA0F92" w:rsidRPr="00A85A0B">
              <w:rPr>
                <w:rStyle w:val="Hyperlink"/>
                <w:noProof/>
              </w:rPr>
              <w:t>Volunteers And Auxiliaries</w:t>
            </w:r>
            <w:r w:rsidR="00AA0F92">
              <w:rPr>
                <w:noProof/>
                <w:webHidden/>
              </w:rPr>
              <w:tab/>
            </w:r>
            <w:r w:rsidR="00AA0F92">
              <w:rPr>
                <w:noProof/>
                <w:webHidden/>
              </w:rPr>
              <w:fldChar w:fldCharType="begin"/>
            </w:r>
            <w:r w:rsidR="00AA0F92">
              <w:rPr>
                <w:noProof/>
                <w:webHidden/>
              </w:rPr>
              <w:instrText xml:space="preserve"> PAGEREF _Toc2764043 \h </w:instrText>
            </w:r>
            <w:r w:rsidR="00AA0F92">
              <w:rPr>
                <w:noProof/>
                <w:webHidden/>
              </w:rPr>
            </w:r>
            <w:r w:rsidR="00AA0F92">
              <w:rPr>
                <w:noProof/>
                <w:webHidden/>
              </w:rPr>
              <w:fldChar w:fldCharType="separate"/>
            </w:r>
            <w:r w:rsidR="00AD4ADB">
              <w:rPr>
                <w:noProof/>
                <w:webHidden/>
              </w:rPr>
              <w:t>15</w:t>
            </w:r>
            <w:r w:rsidR="00AA0F92">
              <w:rPr>
                <w:noProof/>
                <w:webHidden/>
              </w:rPr>
              <w:fldChar w:fldCharType="end"/>
            </w:r>
          </w:hyperlink>
        </w:p>
        <w:p w:rsidR="008B68D3" w:rsidRDefault="008B68D3">
          <w:r>
            <w:rPr>
              <w:rFonts w:ascii="Arial" w:eastAsia="Times New Roman" w:hAnsi="Arial" w:cs="Times New Roman"/>
              <w:b/>
              <w:bCs/>
              <w:sz w:val="24"/>
              <w:szCs w:val="24"/>
            </w:rPr>
            <w:fldChar w:fldCharType="end"/>
          </w:r>
        </w:p>
      </w:sdtContent>
    </w:sdt>
    <w:p w:rsidR="00AE29E4" w:rsidRPr="00AE29E4" w:rsidRDefault="00AE29E4">
      <w:pPr>
        <w:rPr>
          <w:rFonts w:ascii="Arial" w:hAnsi="Arial" w:cs="Arial"/>
          <w:sz w:val="24"/>
          <w:szCs w:val="24"/>
        </w:rPr>
      </w:pPr>
      <w:r w:rsidRPr="00AE29E4">
        <w:rPr>
          <w:rFonts w:ascii="Arial" w:hAnsi="Arial" w:cs="Arial"/>
          <w:sz w:val="24"/>
          <w:szCs w:val="24"/>
        </w:rPr>
        <w:br w:type="page"/>
      </w:r>
    </w:p>
    <w:p w:rsidR="00AE29E4" w:rsidRPr="00AE29E4" w:rsidRDefault="00AE29E4" w:rsidP="00AE29E4">
      <w:pPr>
        <w:pStyle w:val="Heading1"/>
        <w:ind w:left="0"/>
      </w:pPr>
      <w:bookmarkStart w:id="0" w:name="_Toc2764027"/>
      <w:r w:rsidRPr="00AE29E4">
        <w:lastRenderedPageBreak/>
        <w:t>Introduction</w:t>
      </w:r>
      <w:bookmarkEnd w:id="0"/>
    </w:p>
    <w:p w:rsidR="00AE29E4" w:rsidRPr="00AE29E4" w:rsidRDefault="00AE29E4" w:rsidP="00AE29E4">
      <w:pPr>
        <w:pStyle w:val="BodyText"/>
        <w:spacing w:before="58"/>
        <w:ind w:left="139" w:right="139"/>
        <w:jc w:val="both"/>
        <w:rPr>
          <w:rFonts w:ascii="Arial" w:hAnsi="Arial" w:cs="Arial"/>
        </w:rPr>
      </w:pPr>
    </w:p>
    <w:p w:rsidR="00AE29E4" w:rsidRPr="00AE29E4" w:rsidRDefault="00AE29E4" w:rsidP="00AE29E4">
      <w:pPr>
        <w:pStyle w:val="BodyText"/>
        <w:spacing w:before="58" w:line="312" w:lineRule="auto"/>
        <w:ind w:right="139"/>
        <w:jc w:val="both"/>
        <w:rPr>
          <w:rFonts w:ascii="Arial" w:hAnsi="Arial" w:cs="Arial"/>
        </w:rPr>
      </w:pPr>
      <w:r>
        <w:rPr>
          <w:rFonts w:ascii="Arial" w:hAnsi="Arial" w:cs="Arial"/>
        </w:rPr>
        <w:t>T</w:t>
      </w:r>
      <w:r w:rsidRPr="00AE29E4">
        <w:rPr>
          <w:rFonts w:ascii="Arial" w:hAnsi="Arial" w:cs="Arial"/>
        </w:rPr>
        <w:t>he ministry of social services is at the heart of The Salvation Army in the Canada and Bermuda Territory.</w:t>
      </w:r>
      <w:r>
        <w:rPr>
          <w:rFonts w:ascii="Arial" w:hAnsi="Arial" w:cs="Arial"/>
        </w:rPr>
        <w:t xml:space="preserve"> </w:t>
      </w:r>
      <w:r w:rsidRPr="00AE29E4">
        <w:rPr>
          <w:rFonts w:ascii="Arial" w:hAnsi="Arial" w:cs="Arial"/>
        </w:rPr>
        <w:t>The Salvation Army operates in more than 130 countries where the purposes, practices, policies, and the scope of its programs make a difference.</w:t>
      </w:r>
      <w:r>
        <w:rPr>
          <w:rFonts w:ascii="Arial" w:hAnsi="Arial" w:cs="Arial"/>
        </w:rPr>
        <w:t xml:space="preserve"> </w:t>
      </w:r>
      <w:r w:rsidRPr="00AE29E4">
        <w:rPr>
          <w:rFonts w:ascii="Arial" w:hAnsi="Arial" w:cs="Arial"/>
        </w:rPr>
        <w:t>The Red Shield is recognized by many as the logo of a non-political organization which provides emergency assistance to individuals in need, and provides many programs and services to assist at every level of human</w:t>
      </w:r>
      <w:r w:rsidRPr="00AE29E4">
        <w:rPr>
          <w:rFonts w:ascii="Arial" w:hAnsi="Arial" w:cs="Arial"/>
          <w:spacing w:val="-11"/>
        </w:rPr>
        <w:t xml:space="preserve"> </w:t>
      </w:r>
      <w:r w:rsidRPr="00AE29E4">
        <w:rPr>
          <w:rFonts w:ascii="Arial" w:hAnsi="Arial" w:cs="Arial"/>
        </w:rPr>
        <w:t>need.</w:t>
      </w:r>
    </w:p>
    <w:p w:rsidR="00AE29E4" w:rsidRPr="00AE29E4" w:rsidRDefault="00AE29E4" w:rsidP="00AE29E4">
      <w:pPr>
        <w:pStyle w:val="BodyText"/>
        <w:spacing w:before="11" w:line="312" w:lineRule="auto"/>
        <w:rPr>
          <w:rFonts w:ascii="Arial" w:hAnsi="Arial" w:cs="Arial"/>
        </w:rPr>
      </w:pPr>
    </w:p>
    <w:p w:rsidR="00AE29E4" w:rsidRDefault="00AE29E4" w:rsidP="00AE29E4">
      <w:pPr>
        <w:pStyle w:val="BodyText"/>
        <w:spacing w:line="312" w:lineRule="auto"/>
        <w:ind w:right="140"/>
        <w:jc w:val="both"/>
        <w:rPr>
          <w:rFonts w:ascii="Arial" w:hAnsi="Arial" w:cs="Arial"/>
        </w:rPr>
      </w:pPr>
      <w:r>
        <w:rPr>
          <w:rFonts w:ascii="Arial" w:hAnsi="Arial" w:cs="Arial"/>
        </w:rPr>
        <w:t xml:space="preserve">While services offered differ in each community, </w:t>
      </w:r>
      <w:r w:rsidRPr="00AE29E4">
        <w:rPr>
          <w:rFonts w:ascii="Arial" w:hAnsi="Arial" w:cs="Arial"/>
        </w:rPr>
        <w:t>The Salvation Army meet</w:t>
      </w:r>
      <w:r>
        <w:rPr>
          <w:rFonts w:ascii="Arial" w:hAnsi="Arial" w:cs="Arial"/>
        </w:rPr>
        <w:t>s</w:t>
      </w:r>
      <w:r w:rsidRPr="00AE29E4">
        <w:rPr>
          <w:rFonts w:ascii="Arial" w:hAnsi="Arial" w:cs="Arial"/>
        </w:rPr>
        <w:t xml:space="preserve"> human need </w:t>
      </w:r>
      <w:r w:rsidRPr="00AE29E4">
        <w:rPr>
          <w:rFonts w:ascii="Arial" w:hAnsi="Arial" w:cs="Arial"/>
          <w:spacing w:val="2"/>
        </w:rPr>
        <w:t xml:space="preserve">by </w:t>
      </w:r>
      <w:r w:rsidRPr="00AE29E4">
        <w:rPr>
          <w:rFonts w:ascii="Arial" w:hAnsi="Arial" w:cs="Arial"/>
        </w:rPr>
        <w:t xml:space="preserve">providing food, shelter and clothing; support for those in conflict with the law; operating </w:t>
      </w:r>
      <w:r w:rsidR="00DE024F">
        <w:rPr>
          <w:rFonts w:ascii="Arial" w:hAnsi="Arial" w:cs="Arial"/>
        </w:rPr>
        <w:t>shelters</w:t>
      </w:r>
      <w:r w:rsidRPr="00AE29E4">
        <w:rPr>
          <w:rFonts w:ascii="Arial" w:hAnsi="Arial" w:cs="Arial"/>
        </w:rPr>
        <w:t xml:space="preserve">; </w:t>
      </w:r>
      <w:r w:rsidR="00B23660">
        <w:rPr>
          <w:rFonts w:ascii="Arial" w:hAnsi="Arial" w:cs="Arial"/>
        </w:rPr>
        <w:t xml:space="preserve">providing </w:t>
      </w:r>
      <w:r w:rsidRPr="00AE29E4">
        <w:rPr>
          <w:rFonts w:ascii="Arial" w:hAnsi="Arial" w:cs="Arial"/>
        </w:rPr>
        <w:t xml:space="preserve">rehabilitative programs for </w:t>
      </w:r>
      <w:r w:rsidR="00657647">
        <w:rPr>
          <w:rFonts w:ascii="Arial" w:hAnsi="Arial" w:cs="Arial"/>
        </w:rPr>
        <w:t>people with substance use disorders</w:t>
      </w:r>
      <w:r w:rsidR="006405DD">
        <w:rPr>
          <w:rFonts w:ascii="Arial" w:hAnsi="Arial" w:cs="Arial"/>
        </w:rPr>
        <w:t xml:space="preserve">; </w:t>
      </w:r>
      <w:r w:rsidR="00B23660">
        <w:rPr>
          <w:rFonts w:ascii="Arial" w:hAnsi="Arial" w:cs="Arial"/>
        </w:rPr>
        <w:t xml:space="preserve">operating </w:t>
      </w:r>
      <w:r w:rsidR="00DE024F">
        <w:rPr>
          <w:rFonts w:ascii="Arial" w:hAnsi="Arial" w:cs="Arial"/>
        </w:rPr>
        <w:t xml:space="preserve">homes and day programs </w:t>
      </w:r>
      <w:r w:rsidR="006405DD">
        <w:rPr>
          <w:rFonts w:ascii="Arial" w:hAnsi="Arial" w:cs="Arial"/>
        </w:rPr>
        <w:t xml:space="preserve">for </w:t>
      </w:r>
      <w:r w:rsidRPr="00AE29E4">
        <w:rPr>
          <w:rFonts w:ascii="Arial" w:hAnsi="Arial" w:cs="Arial"/>
        </w:rPr>
        <w:t xml:space="preserve">people living with developmental disabilities; and services to </w:t>
      </w:r>
      <w:r>
        <w:rPr>
          <w:rFonts w:ascii="Arial" w:hAnsi="Arial" w:cs="Arial"/>
        </w:rPr>
        <w:t xml:space="preserve">children, </w:t>
      </w:r>
      <w:r w:rsidRPr="00AE29E4">
        <w:rPr>
          <w:rFonts w:ascii="Arial" w:hAnsi="Arial" w:cs="Arial"/>
        </w:rPr>
        <w:t>youth</w:t>
      </w:r>
      <w:r>
        <w:rPr>
          <w:rFonts w:ascii="Arial" w:hAnsi="Arial" w:cs="Arial"/>
        </w:rPr>
        <w:t>, adults</w:t>
      </w:r>
      <w:r w:rsidRPr="00AE29E4">
        <w:rPr>
          <w:rFonts w:ascii="Arial" w:hAnsi="Arial" w:cs="Arial"/>
        </w:rPr>
        <w:t xml:space="preserve"> and</w:t>
      </w:r>
      <w:r w:rsidR="006405DD">
        <w:rPr>
          <w:rFonts w:ascii="Arial" w:hAnsi="Arial" w:cs="Arial"/>
        </w:rPr>
        <w:t xml:space="preserve"> seniors</w:t>
      </w:r>
      <w:r w:rsidRPr="00AE29E4">
        <w:rPr>
          <w:rFonts w:ascii="Arial" w:hAnsi="Arial" w:cs="Arial"/>
        </w:rPr>
        <w:t>.</w:t>
      </w:r>
    </w:p>
    <w:p w:rsidR="00AE29E4" w:rsidRDefault="00AE29E4" w:rsidP="00AE29E4">
      <w:pPr>
        <w:pStyle w:val="BodyText"/>
        <w:spacing w:line="312" w:lineRule="auto"/>
        <w:ind w:right="144"/>
        <w:jc w:val="both"/>
        <w:rPr>
          <w:rFonts w:ascii="Arial" w:hAnsi="Arial" w:cs="Arial"/>
        </w:rPr>
      </w:pPr>
    </w:p>
    <w:p w:rsidR="00AE29E4" w:rsidRPr="00AE29E4" w:rsidRDefault="00AE29E4" w:rsidP="00AE29E4">
      <w:pPr>
        <w:pStyle w:val="BodyText"/>
        <w:spacing w:line="312" w:lineRule="auto"/>
        <w:ind w:right="144"/>
        <w:jc w:val="both"/>
        <w:rPr>
          <w:rFonts w:ascii="Arial" w:hAnsi="Arial" w:cs="Arial"/>
        </w:rPr>
      </w:pPr>
      <w:r w:rsidRPr="00792E96">
        <w:rPr>
          <w:rFonts w:ascii="Arial" w:hAnsi="Arial" w:cs="Arial"/>
        </w:rPr>
        <w:t>Depending upon the new Executive Director’s background and previous experience, some concepts and matters regarding the operations and management of social services may be new.    It is important for the newly appointed Executive Director in social services to be aware of how a social services setting may differ from a corps</w:t>
      </w:r>
      <w:r w:rsidRPr="00792E96">
        <w:rPr>
          <w:rFonts w:ascii="Arial" w:hAnsi="Arial" w:cs="Arial"/>
          <w:spacing w:val="-23"/>
        </w:rPr>
        <w:t xml:space="preserve"> </w:t>
      </w:r>
      <w:r w:rsidRPr="00792E96">
        <w:rPr>
          <w:rFonts w:ascii="Arial" w:hAnsi="Arial" w:cs="Arial"/>
        </w:rPr>
        <w:t>setting.</w:t>
      </w:r>
      <w:r>
        <w:rPr>
          <w:rFonts w:ascii="Arial" w:hAnsi="Arial" w:cs="Arial"/>
        </w:rPr>
        <w:t xml:space="preserve"> </w:t>
      </w:r>
      <w:r w:rsidRPr="00792E96">
        <w:rPr>
          <w:rFonts w:ascii="Arial" w:hAnsi="Arial" w:cs="Arial"/>
        </w:rPr>
        <w:t xml:space="preserve">It is expected that the Executive Director will become very familiar and develop a full working knowledge of these issues and concepts </w:t>
      </w:r>
      <w:r>
        <w:rPr>
          <w:rFonts w:ascii="Arial" w:hAnsi="Arial" w:cs="Arial"/>
        </w:rPr>
        <w:t>early in their new role.</w:t>
      </w:r>
    </w:p>
    <w:p w:rsidR="00AE29E4" w:rsidRPr="00AE29E4" w:rsidRDefault="00AE29E4" w:rsidP="00AE29E4">
      <w:pPr>
        <w:pStyle w:val="BodyText"/>
        <w:spacing w:before="11" w:line="312" w:lineRule="auto"/>
        <w:rPr>
          <w:rFonts w:ascii="Arial" w:hAnsi="Arial" w:cs="Arial"/>
        </w:rPr>
      </w:pPr>
    </w:p>
    <w:p w:rsidR="00AE29E4" w:rsidRPr="00AE29E4" w:rsidRDefault="00AE29E4" w:rsidP="00AE29E4">
      <w:pPr>
        <w:pStyle w:val="Heading1"/>
        <w:ind w:left="0"/>
      </w:pPr>
      <w:bookmarkStart w:id="1" w:name="_Toc2764028"/>
      <w:r w:rsidRPr="00AE29E4">
        <w:t>Territorial Mission Statement</w:t>
      </w:r>
      <w:r>
        <w:t xml:space="preserve"> </w:t>
      </w:r>
      <w:proofErr w:type="gramStart"/>
      <w:r>
        <w:t>And</w:t>
      </w:r>
      <w:proofErr w:type="gramEnd"/>
      <w:r>
        <w:t xml:space="preserve"> Core Values</w:t>
      </w:r>
      <w:r w:rsidRPr="00AE29E4">
        <w:t xml:space="preserve"> – Canada &amp; Bermuda</w:t>
      </w:r>
      <w:bookmarkEnd w:id="1"/>
    </w:p>
    <w:p w:rsidR="00AE29E4" w:rsidRPr="00AE29E4" w:rsidRDefault="00AE29E4" w:rsidP="00AE29E4">
      <w:pPr>
        <w:pStyle w:val="BodyText"/>
        <w:spacing w:before="3"/>
        <w:rPr>
          <w:rFonts w:ascii="Arial" w:hAnsi="Arial" w:cs="Arial"/>
          <w:b/>
        </w:rPr>
      </w:pPr>
    </w:p>
    <w:p w:rsidR="00AE29E4" w:rsidRPr="00AE29E4" w:rsidRDefault="00AE29E4" w:rsidP="00AE29E4">
      <w:pPr>
        <w:pStyle w:val="Heading2"/>
        <w:spacing w:before="61" w:line="312" w:lineRule="auto"/>
        <w:ind w:left="0"/>
        <w:rPr>
          <w:rFonts w:ascii="Arial" w:hAnsi="Arial" w:cs="Arial"/>
        </w:rPr>
      </w:pPr>
      <w:r w:rsidRPr="00AE29E4">
        <w:rPr>
          <w:rFonts w:ascii="Arial" w:hAnsi="Arial" w:cs="Arial"/>
        </w:rPr>
        <w:t>Mission Statement</w:t>
      </w:r>
    </w:p>
    <w:p w:rsidR="00AE29E4" w:rsidRPr="00AE29E4" w:rsidRDefault="00AE29E4" w:rsidP="00AE29E4">
      <w:pPr>
        <w:pStyle w:val="BodyText"/>
        <w:spacing w:line="312" w:lineRule="auto"/>
        <w:ind w:right="1036"/>
        <w:rPr>
          <w:rFonts w:ascii="Arial" w:hAnsi="Arial" w:cs="Arial"/>
        </w:rPr>
      </w:pPr>
      <w:r w:rsidRPr="00AE29E4">
        <w:rPr>
          <w:rFonts w:ascii="Arial" w:hAnsi="Arial" w:cs="Arial"/>
        </w:rPr>
        <w:t xml:space="preserve">The Salvation Army exists to share the love of Jesus Christ, meet human </w:t>
      </w:r>
      <w:r>
        <w:rPr>
          <w:rFonts w:ascii="Arial" w:hAnsi="Arial" w:cs="Arial"/>
        </w:rPr>
        <w:t>n</w:t>
      </w:r>
      <w:r w:rsidRPr="00AE29E4">
        <w:rPr>
          <w:rFonts w:ascii="Arial" w:hAnsi="Arial" w:cs="Arial"/>
        </w:rPr>
        <w:t>eeds and be a transforming influence in the communities of our world.</w:t>
      </w:r>
    </w:p>
    <w:p w:rsidR="00AE29E4" w:rsidRPr="00AE29E4" w:rsidRDefault="00AE29E4" w:rsidP="00AE29E4">
      <w:pPr>
        <w:pStyle w:val="BodyText"/>
        <w:spacing w:before="9" w:line="312" w:lineRule="auto"/>
        <w:rPr>
          <w:rFonts w:ascii="Arial" w:hAnsi="Arial" w:cs="Arial"/>
        </w:rPr>
      </w:pPr>
    </w:p>
    <w:p w:rsidR="00AE29E4" w:rsidRPr="00AE29E4" w:rsidRDefault="00AE29E4" w:rsidP="00AE29E4">
      <w:pPr>
        <w:pStyle w:val="Heading2"/>
        <w:spacing w:before="1" w:line="312" w:lineRule="auto"/>
        <w:ind w:left="0"/>
        <w:rPr>
          <w:rFonts w:ascii="Arial" w:hAnsi="Arial" w:cs="Arial"/>
        </w:rPr>
      </w:pPr>
      <w:r>
        <w:rPr>
          <w:rFonts w:ascii="Arial" w:hAnsi="Arial" w:cs="Arial"/>
        </w:rPr>
        <w:t>C</w:t>
      </w:r>
      <w:r w:rsidRPr="00AE29E4">
        <w:rPr>
          <w:rFonts w:ascii="Arial" w:hAnsi="Arial" w:cs="Arial"/>
        </w:rPr>
        <w:t>ore Values</w:t>
      </w:r>
    </w:p>
    <w:p w:rsidR="00AE29E4" w:rsidRPr="00AE29E4" w:rsidRDefault="00AE29E4" w:rsidP="00AE29E4">
      <w:pPr>
        <w:pStyle w:val="NormalWeb"/>
        <w:spacing w:line="312" w:lineRule="auto"/>
        <w:rPr>
          <w:rFonts w:ascii="Arial" w:hAnsi="Arial" w:cs="Arial"/>
          <w:color w:val="292B2C"/>
          <w:lang w:val="en"/>
        </w:rPr>
      </w:pPr>
      <w:r w:rsidRPr="00AE29E4">
        <w:rPr>
          <w:rStyle w:val="Strong"/>
          <w:rFonts w:ascii="Arial" w:hAnsi="Arial" w:cs="Arial"/>
          <w:color w:val="292B2C"/>
          <w:lang w:val="en"/>
        </w:rPr>
        <w:t>Hope:</w:t>
      </w:r>
      <w:r w:rsidRPr="00AE29E4">
        <w:rPr>
          <w:rFonts w:ascii="Arial" w:hAnsi="Arial" w:cs="Arial"/>
          <w:color w:val="292B2C"/>
          <w:lang w:val="en"/>
        </w:rPr>
        <w:t xml:space="preserve"> We give hope through the power of the gospel of Jesus Christ.</w:t>
      </w:r>
    </w:p>
    <w:p w:rsidR="00AE29E4" w:rsidRPr="00AE29E4" w:rsidRDefault="00AE29E4" w:rsidP="00AE29E4">
      <w:pPr>
        <w:pStyle w:val="NormalWeb"/>
        <w:spacing w:line="312" w:lineRule="auto"/>
        <w:rPr>
          <w:rFonts w:ascii="Arial" w:hAnsi="Arial" w:cs="Arial"/>
          <w:color w:val="292B2C"/>
          <w:lang w:val="en"/>
        </w:rPr>
      </w:pPr>
      <w:r w:rsidRPr="00AE29E4">
        <w:rPr>
          <w:rStyle w:val="Strong"/>
          <w:rFonts w:ascii="Arial" w:hAnsi="Arial" w:cs="Arial"/>
          <w:color w:val="292B2C"/>
          <w:lang w:val="en"/>
        </w:rPr>
        <w:t>Service:</w:t>
      </w:r>
      <w:r w:rsidRPr="00AE29E4">
        <w:rPr>
          <w:rFonts w:ascii="Arial" w:hAnsi="Arial" w:cs="Arial"/>
          <w:color w:val="292B2C"/>
          <w:lang w:val="en"/>
        </w:rPr>
        <w:t xml:space="preserve"> We reach out to support others without discrimination.</w:t>
      </w:r>
    </w:p>
    <w:p w:rsidR="00AE29E4" w:rsidRPr="00AE29E4" w:rsidRDefault="00AE29E4" w:rsidP="00AE29E4">
      <w:pPr>
        <w:pStyle w:val="NormalWeb"/>
        <w:spacing w:line="312" w:lineRule="auto"/>
        <w:rPr>
          <w:rFonts w:ascii="Arial" w:hAnsi="Arial" w:cs="Arial"/>
          <w:color w:val="292B2C"/>
          <w:lang w:val="en"/>
        </w:rPr>
      </w:pPr>
      <w:r w:rsidRPr="00AE29E4">
        <w:rPr>
          <w:rStyle w:val="Strong"/>
          <w:rFonts w:ascii="Arial" w:hAnsi="Arial" w:cs="Arial"/>
          <w:color w:val="292B2C"/>
          <w:lang w:val="en"/>
        </w:rPr>
        <w:t>Dignity:</w:t>
      </w:r>
      <w:r w:rsidRPr="00AE29E4">
        <w:rPr>
          <w:rFonts w:ascii="Arial" w:hAnsi="Arial" w:cs="Arial"/>
          <w:color w:val="292B2C"/>
          <w:lang w:val="en"/>
        </w:rPr>
        <w:t xml:space="preserve"> We respect and value each other, recognizing everyone’s worth.</w:t>
      </w:r>
    </w:p>
    <w:p w:rsidR="00AE29E4" w:rsidRDefault="00AE29E4" w:rsidP="00AE29E4">
      <w:pPr>
        <w:pStyle w:val="NormalWeb"/>
        <w:spacing w:line="312" w:lineRule="auto"/>
        <w:rPr>
          <w:rFonts w:ascii="Arial" w:hAnsi="Arial" w:cs="Arial"/>
          <w:color w:val="292B2C"/>
          <w:lang w:val="en"/>
        </w:rPr>
      </w:pPr>
      <w:r w:rsidRPr="00AE29E4">
        <w:rPr>
          <w:rStyle w:val="Strong"/>
          <w:rFonts w:ascii="Arial" w:hAnsi="Arial" w:cs="Arial"/>
          <w:color w:val="292B2C"/>
          <w:lang w:val="en"/>
        </w:rPr>
        <w:t>Stewardship:</w:t>
      </w:r>
      <w:r w:rsidRPr="00AE29E4">
        <w:rPr>
          <w:rFonts w:ascii="Arial" w:hAnsi="Arial" w:cs="Arial"/>
          <w:color w:val="292B2C"/>
          <w:lang w:val="en"/>
        </w:rPr>
        <w:t xml:space="preserve"> We responsibly manage the resources entrusted to us.</w:t>
      </w:r>
    </w:p>
    <w:p w:rsidR="00AE29E4" w:rsidRPr="00792E96" w:rsidRDefault="00AE29E4" w:rsidP="00AE29E4">
      <w:pPr>
        <w:pStyle w:val="Heading1"/>
        <w:rPr>
          <w:sz w:val="18"/>
        </w:rPr>
      </w:pPr>
      <w:bookmarkStart w:id="2" w:name="_Toc2764029"/>
      <w:r w:rsidRPr="00F37DDF">
        <w:lastRenderedPageBreak/>
        <w:t>Territorial Social Services Department</w:t>
      </w:r>
      <w:bookmarkEnd w:id="2"/>
    </w:p>
    <w:p w:rsidR="00AE29E4" w:rsidRDefault="00AE29E4" w:rsidP="00AE29E4">
      <w:pPr>
        <w:pStyle w:val="Heading2"/>
        <w:spacing w:before="61" w:line="312" w:lineRule="auto"/>
        <w:rPr>
          <w:rFonts w:ascii="Arial" w:hAnsi="Arial" w:cs="Arial"/>
        </w:rPr>
      </w:pPr>
    </w:p>
    <w:p w:rsidR="00AE29E4" w:rsidRPr="00792E96" w:rsidRDefault="00AE29E4" w:rsidP="00AE29E4">
      <w:pPr>
        <w:pStyle w:val="Heading2"/>
        <w:spacing w:before="61" w:line="312" w:lineRule="auto"/>
        <w:rPr>
          <w:rFonts w:ascii="Arial" w:hAnsi="Arial" w:cs="Arial"/>
        </w:rPr>
      </w:pPr>
      <w:r w:rsidRPr="00792E96">
        <w:rPr>
          <w:rFonts w:ascii="Arial" w:hAnsi="Arial" w:cs="Arial"/>
        </w:rPr>
        <w:t>Mission Statement</w:t>
      </w:r>
    </w:p>
    <w:p w:rsidR="00AE29E4" w:rsidRPr="00792E96" w:rsidRDefault="00AE29E4" w:rsidP="00AE29E4">
      <w:pPr>
        <w:pStyle w:val="BodyText"/>
        <w:spacing w:before="8" w:line="312" w:lineRule="auto"/>
        <w:rPr>
          <w:rFonts w:ascii="Arial" w:hAnsi="Arial" w:cs="Arial"/>
          <w:b/>
          <w:sz w:val="23"/>
        </w:rPr>
      </w:pPr>
    </w:p>
    <w:p w:rsidR="00AE29E4" w:rsidRPr="00AE29E4" w:rsidRDefault="00AE29E4" w:rsidP="00AA0F92">
      <w:pPr>
        <w:spacing w:line="312" w:lineRule="auto"/>
        <w:ind w:left="139" w:right="163"/>
        <w:jc w:val="both"/>
        <w:rPr>
          <w:rFonts w:ascii="Arial" w:hAnsi="Arial" w:cs="Arial"/>
          <w:sz w:val="24"/>
        </w:rPr>
      </w:pPr>
      <w:r w:rsidRPr="00AE29E4">
        <w:rPr>
          <w:rFonts w:ascii="Arial" w:hAnsi="Arial" w:cs="Arial"/>
          <w:sz w:val="24"/>
        </w:rPr>
        <w:t>Motivated by the love of God and the life and teaching of our Lord Jesus Christ we provide leadership, consultation and expertise by pursuing excellence in the delivery of health and social services in the Canada and Bermuda Territory.</w:t>
      </w:r>
    </w:p>
    <w:p w:rsidR="00AE29E4" w:rsidRPr="00792E96" w:rsidRDefault="00AE29E4" w:rsidP="00AA0F92">
      <w:pPr>
        <w:pStyle w:val="BodyText"/>
        <w:spacing w:line="312" w:lineRule="auto"/>
        <w:ind w:left="139" w:right="237"/>
        <w:jc w:val="both"/>
        <w:rPr>
          <w:rFonts w:ascii="Arial" w:hAnsi="Arial" w:cs="Arial"/>
        </w:rPr>
      </w:pPr>
      <w:r w:rsidRPr="00792E96">
        <w:rPr>
          <w:rFonts w:ascii="Arial" w:hAnsi="Arial" w:cs="Arial"/>
        </w:rPr>
        <w:t>Social Services ministries are an integral part of The Salvation Army. These ministries “bring to life” the mission and mandate of the organization. The social services department fulfills a territorial role in supporting these ministries through:</w:t>
      </w:r>
    </w:p>
    <w:p w:rsidR="00AE29E4" w:rsidRPr="00792E96" w:rsidRDefault="00AE29E4" w:rsidP="00AE29E4">
      <w:pPr>
        <w:pStyle w:val="BodyText"/>
        <w:spacing w:before="7" w:line="312" w:lineRule="auto"/>
        <w:rPr>
          <w:rFonts w:ascii="Arial" w:hAnsi="Arial" w:cs="Arial"/>
        </w:rPr>
      </w:pPr>
    </w:p>
    <w:p w:rsidR="00AE29E4" w:rsidRPr="00792E96" w:rsidRDefault="00AE29E4" w:rsidP="00AE29E4">
      <w:pPr>
        <w:pStyle w:val="Heading2"/>
        <w:spacing w:line="312" w:lineRule="auto"/>
        <w:rPr>
          <w:rFonts w:ascii="Arial" w:hAnsi="Arial" w:cs="Arial"/>
        </w:rPr>
      </w:pPr>
      <w:r w:rsidRPr="00792E96">
        <w:rPr>
          <w:rFonts w:ascii="Arial" w:hAnsi="Arial" w:cs="Arial"/>
        </w:rPr>
        <w:t>Leadership</w:t>
      </w:r>
    </w:p>
    <w:p w:rsidR="00AE29E4" w:rsidRPr="00792E96" w:rsidRDefault="00AE29E4" w:rsidP="00AE29E4">
      <w:pPr>
        <w:pStyle w:val="ListParagraph"/>
        <w:numPr>
          <w:ilvl w:val="0"/>
          <w:numId w:val="2"/>
        </w:numPr>
        <w:tabs>
          <w:tab w:val="left" w:pos="412"/>
        </w:tabs>
        <w:spacing w:line="312" w:lineRule="auto"/>
        <w:ind w:hanging="288"/>
        <w:rPr>
          <w:rFonts w:ascii="Arial" w:hAnsi="Arial" w:cs="Arial"/>
          <w:sz w:val="24"/>
        </w:rPr>
      </w:pPr>
      <w:r w:rsidRPr="00792E96">
        <w:rPr>
          <w:rFonts w:ascii="Arial" w:hAnsi="Arial" w:cs="Arial"/>
          <w:sz w:val="24"/>
        </w:rPr>
        <w:t>Providing a territorial view and voice for the organization in relation to the Army’s</w:t>
      </w:r>
      <w:r w:rsidRPr="00792E96">
        <w:rPr>
          <w:rFonts w:ascii="Arial" w:hAnsi="Arial" w:cs="Arial"/>
          <w:spacing w:val="-36"/>
          <w:sz w:val="24"/>
        </w:rPr>
        <w:t xml:space="preserve"> </w:t>
      </w:r>
      <w:r w:rsidRPr="00792E96">
        <w:rPr>
          <w:rFonts w:ascii="Arial" w:hAnsi="Arial" w:cs="Arial"/>
          <w:sz w:val="24"/>
        </w:rPr>
        <w:t>ministries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Influencing through communication of national, regional and local</w:t>
      </w:r>
      <w:r w:rsidRPr="00792E96">
        <w:rPr>
          <w:rFonts w:ascii="Arial" w:hAnsi="Arial" w:cs="Arial"/>
          <w:spacing w:val="-27"/>
          <w:sz w:val="24"/>
        </w:rPr>
        <w:t xml:space="preserve"> </w:t>
      </w:r>
      <w:r w:rsidRPr="00792E96">
        <w:rPr>
          <w:rFonts w:ascii="Arial" w:hAnsi="Arial" w:cs="Arial"/>
          <w:sz w:val="24"/>
        </w:rPr>
        <w:t>views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Assisting with the training and development of</w:t>
      </w:r>
      <w:r w:rsidRPr="00792E96">
        <w:rPr>
          <w:rFonts w:ascii="Arial" w:hAnsi="Arial" w:cs="Arial"/>
          <w:spacing w:val="-23"/>
          <w:sz w:val="24"/>
        </w:rPr>
        <w:t xml:space="preserve"> </w:t>
      </w:r>
      <w:r w:rsidRPr="00792E96">
        <w:rPr>
          <w:rFonts w:ascii="Arial" w:hAnsi="Arial" w:cs="Arial"/>
          <w:sz w:val="24"/>
        </w:rPr>
        <w:t>personnel</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Identifying personnel with mission</w:t>
      </w:r>
      <w:r w:rsidRPr="00792E96">
        <w:rPr>
          <w:rFonts w:ascii="Arial" w:hAnsi="Arial" w:cs="Arial"/>
          <w:spacing w:val="-14"/>
          <w:sz w:val="24"/>
        </w:rPr>
        <w:t xml:space="preserve"> </w:t>
      </w:r>
      <w:r w:rsidRPr="00792E96">
        <w:rPr>
          <w:rFonts w:ascii="Arial" w:hAnsi="Arial" w:cs="Arial"/>
          <w:sz w:val="24"/>
        </w:rPr>
        <w:t>passions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National</w:t>
      </w:r>
      <w:r w:rsidRPr="00792E96">
        <w:rPr>
          <w:rFonts w:ascii="Arial" w:hAnsi="Arial" w:cs="Arial"/>
          <w:spacing w:val="-8"/>
          <w:sz w:val="24"/>
        </w:rPr>
        <w:t xml:space="preserve"> </w:t>
      </w:r>
      <w:r w:rsidRPr="00792E96">
        <w:rPr>
          <w:rFonts w:ascii="Arial" w:hAnsi="Arial" w:cs="Arial"/>
          <w:sz w:val="24"/>
        </w:rPr>
        <w:t>networking</w:t>
      </w:r>
    </w:p>
    <w:p w:rsidR="00AE29E4" w:rsidRPr="00792E96" w:rsidRDefault="00AE29E4" w:rsidP="00AE29E4">
      <w:pPr>
        <w:pStyle w:val="BodyText"/>
        <w:spacing w:before="9" w:line="312" w:lineRule="auto"/>
        <w:rPr>
          <w:rFonts w:ascii="Arial" w:hAnsi="Arial" w:cs="Arial"/>
        </w:rPr>
      </w:pPr>
    </w:p>
    <w:p w:rsidR="00AE29E4" w:rsidRPr="00792E96" w:rsidRDefault="00AE29E4" w:rsidP="00AE29E4">
      <w:pPr>
        <w:pStyle w:val="Heading2"/>
        <w:spacing w:line="312" w:lineRule="auto"/>
        <w:rPr>
          <w:rFonts w:ascii="Arial" w:hAnsi="Arial" w:cs="Arial"/>
        </w:rPr>
      </w:pPr>
      <w:r w:rsidRPr="00792E96">
        <w:rPr>
          <w:rFonts w:ascii="Arial" w:hAnsi="Arial" w:cs="Arial"/>
        </w:rPr>
        <w:t>Consulting</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Providing a team of internal consultants for program, ministry and divisional</w:t>
      </w:r>
      <w:r w:rsidRPr="00792E96">
        <w:rPr>
          <w:rFonts w:ascii="Arial" w:hAnsi="Arial" w:cs="Arial"/>
          <w:spacing w:val="-36"/>
          <w:sz w:val="24"/>
        </w:rPr>
        <w:t xml:space="preserve"> </w:t>
      </w:r>
      <w:r w:rsidRPr="00792E96">
        <w:rPr>
          <w:rFonts w:ascii="Arial" w:hAnsi="Arial" w:cs="Arial"/>
          <w:sz w:val="24"/>
        </w:rPr>
        <w:t>development</w:t>
      </w:r>
    </w:p>
    <w:p w:rsidR="00AE29E4" w:rsidRPr="00792E96" w:rsidRDefault="00AE29E4" w:rsidP="00AE29E4">
      <w:pPr>
        <w:pStyle w:val="ListParagraph"/>
        <w:numPr>
          <w:ilvl w:val="0"/>
          <w:numId w:val="2"/>
        </w:numPr>
        <w:tabs>
          <w:tab w:val="left" w:pos="412"/>
        </w:tabs>
        <w:spacing w:line="312" w:lineRule="auto"/>
        <w:ind w:right="308" w:hanging="288"/>
        <w:rPr>
          <w:rFonts w:ascii="Arial" w:hAnsi="Arial" w:cs="Arial"/>
          <w:sz w:val="24"/>
        </w:rPr>
      </w:pPr>
      <w:r w:rsidRPr="00792E96">
        <w:rPr>
          <w:rFonts w:ascii="Arial" w:hAnsi="Arial" w:cs="Arial"/>
          <w:sz w:val="24"/>
        </w:rPr>
        <w:t xml:space="preserve">Partnering with Divisional Headquarters to ensure all health and social service ministry units have access to consulting support </w:t>
      </w:r>
    </w:p>
    <w:p w:rsidR="00AE29E4" w:rsidRPr="00792E96" w:rsidRDefault="00AE29E4" w:rsidP="00AE29E4">
      <w:pPr>
        <w:pStyle w:val="ListParagraph"/>
        <w:numPr>
          <w:ilvl w:val="0"/>
          <w:numId w:val="2"/>
        </w:numPr>
        <w:tabs>
          <w:tab w:val="left" w:pos="412"/>
        </w:tabs>
        <w:spacing w:line="312" w:lineRule="auto"/>
        <w:ind w:right="308" w:hanging="288"/>
        <w:rPr>
          <w:rFonts w:ascii="Arial" w:hAnsi="Arial" w:cs="Arial"/>
          <w:sz w:val="24"/>
        </w:rPr>
      </w:pPr>
      <w:r w:rsidRPr="00792E96">
        <w:rPr>
          <w:rFonts w:ascii="Arial" w:hAnsi="Arial" w:cs="Arial"/>
          <w:sz w:val="24"/>
        </w:rPr>
        <w:t>Identifying emerging social</w:t>
      </w:r>
      <w:r w:rsidRPr="00792E96">
        <w:rPr>
          <w:rFonts w:ascii="Arial" w:hAnsi="Arial" w:cs="Arial"/>
          <w:spacing w:val="-26"/>
          <w:sz w:val="24"/>
        </w:rPr>
        <w:t xml:space="preserve"> </w:t>
      </w:r>
      <w:r w:rsidRPr="00792E96">
        <w:rPr>
          <w:rFonts w:ascii="Arial" w:hAnsi="Arial" w:cs="Arial"/>
          <w:sz w:val="24"/>
        </w:rPr>
        <w:t>issues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Providing coaching, facilitati</w:t>
      </w:r>
      <w:r w:rsidR="00DE024F">
        <w:rPr>
          <w:rFonts w:ascii="Arial" w:hAnsi="Arial" w:cs="Arial"/>
          <w:sz w:val="24"/>
        </w:rPr>
        <w:t>on</w:t>
      </w:r>
      <w:r w:rsidRPr="00792E96">
        <w:rPr>
          <w:rFonts w:ascii="Arial" w:hAnsi="Arial" w:cs="Arial"/>
          <w:sz w:val="24"/>
        </w:rPr>
        <w:t>, project management and</w:t>
      </w:r>
      <w:r w:rsidRPr="00792E96">
        <w:rPr>
          <w:rFonts w:ascii="Arial" w:hAnsi="Arial" w:cs="Arial"/>
          <w:spacing w:val="-25"/>
          <w:sz w:val="24"/>
        </w:rPr>
        <w:t xml:space="preserve"> </w:t>
      </w:r>
      <w:r w:rsidRPr="00792E96">
        <w:rPr>
          <w:rFonts w:ascii="Arial" w:hAnsi="Arial" w:cs="Arial"/>
          <w:sz w:val="24"/>
        </w:rPr>
        <w:t>training</w:t>
      </w:r>
    </w:p>
    <w:p w:rsidR="00AE29E4" w:rsidRPr="00792E96" w:rsidRDefault="00AE29E4" w:rsidP="00AE29E4">
      <w:pPr>
        <w:pStyle w:val="BodyText"/>
        <w:spacing w:before="4" w:line="312" w:lineRule="auto"/>
        <w:rPr>
          <w:rFonts w:ascii="Arial" w:hAnsi="Arial" w:cs="Arial"/>
        </w:rPr>
      </w:pPr>
    </w:p>
    <w:p w:rsidR="00AE29E4" w:rsidRPr="00792E96" w:rsidRDefault="00AE29E4" w:rsidP="00AE29E4">
      <w:pPr>
        <w:pStyle w:val="Heading2"/>
        <w:spacing w:before="1" w:line="312" w:lineRule="auto"/>
        <w:rPr>
          <w:rFonts w:ascii="Arial" w:hAnsi="Arial" w:cs="Arial"/>
        </w:rPr>
      </w:pPr>
      <w:r w:rsidRPr="00792E96">
        <w:rPr>
          <w:rFonts w:ascii="Arial" w:hAnsi="Arial" w:cs="Arial"/>
        </w:rPr>
        <w:t>Content Expertise</w:t>
      </w:r>
    </w:p>
    <w:p w:rsidR="00AE29E4" w:rsidRPr="00792E96" w:rsidRDefault="00AE29E4" w:rsidP="00283684">
      <w:pPr>
        <w:pStyle w:val="ListParagraph"/>
        <w:numPr>
          <w:ilvl w:val="0"/>
          <w:numId w:val="2"/>
        </w:numPr>
        <w:tabs>
          <w:tab w:val="left" w:pos="412"/>
        </w:tabs>
        <w:spacing w:line="312" w:lineRule="auto"/>
        <w:ind w:left="427" w:hanging="287"/>
        <w:rPr>
          <w:rFonts w:ascii="Arial" w:hAnsi="Arial" w:cs="Arial"/>
          <w:sz w:val="24"/>
        </w:rPr>
      </w:pPr>
      <w:r w:rsidRPr="00792E96">
        <w:rPr>
          <w:rFonts w:ascii="Arial" w:hAnsi="Arial" w:cs="Arial"/>
          <w:sz w:val="24"/>
        </w:rPr>
        <w:t>Ensuring that ministry unit leaders have access to support for program development,</w:t>
      </w:r>
      <w:r w:rsidRPr="00792E96">
        <w:rPr>
          <w:rFonts w:ascii="Arial" w:hAnsi="Arial" w:cs="Arial"/>
          <w:spacing w:val="-35"/>
          <w:sz w:val="24"/>
        </w:rPr>
        <w:t xml:space="preserve"> </w:t>
      </w:r>
      <w:r w:rsidRPr="00792E96">
        <w:rPr>
          <w:rFonts w:ascii="Arial" w:hAnsi="Arial" w:cs="Arial"/>
          <w:sz w:val="24"/>
        </w:rPr>
        <w:t>program evaluation, knowledge sharing and</w:t>
      </w:r>
      <w:r w:rsidRPr="00792E96">
        <w:rPr>
          <w:rFonts w:ascii="Arial" w:hAnsi="Arial" w:cs="Arial"/>
          <w:spacing w:val="-17"/>
          <w:sz w:val="24"/>
        </w:rPr>
        <w:t xml:space="preserve"> </w:t>
      </w:r>
      <w:r w:rsidRPr="00792E96">
        <w:rPr>
          <w:rFonts w:ascii="Arial" w:hAnsi="Arial" w:cs="Arial"/>
          <w:sz w:val="24"/>
        </w:rPr>
        <w:t>networking</w:t>
      </w:r>
    </w:p>
    <w:p w:rsidR="00AE29E4" w:rsidRPr="00792E96" w:rsidRDefault="00AE29E4" w:rsidP="00AE29E4">
      <w:pPr>
        <w:pStyle w:val="ListParagraph"/>
        <w:numPr>
          <w:ilvl w:val="0"/>
          <w:numId w:val="2"/>
        </w:numPr>
        <w:tabs>
          <w:tab w:val="left" w:pos="412"/>
        </w:tabs>
        <w:spacing w:before="2" w:line="312" w:lineRule="auto"/>
        <w:ind w:right="224" w:hanging="288"/>
        <w:jc w:val="both"/>
        <w:rPr>
          <w:rFonts w:ascii="Arial" w:hAnsi="Arial" w:cs="Arial"/>
          <w:sz w:val="24"/>
        </w:rPr>
      </w:pPr>
      <w:r w:rsidRPr="00792E96">
        <w:rPr>
          <w:rFonts w:ascii="Arial" w:hAnsi="Arial" w:cs="Arial"/>
          <w:sz w:val="24"/>
        </w:rPr>
        <w:t xml:space="preserve">Maintaining a level of program expertise in all areas of Social Services ministries </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Identifying emerging social</w:t>
      </w:r>
      <w:r w:rsidRPr="00792E96">
        <w:rPr>
          <w:rFonts w:ascii="Arial" w:hAnsi="Arial" w:cs="Arial"/>
          <w:spacing w:val="-15"/>
          <w:sz w:val="24"/>
        </w:rPr>
        <w:t xml:space="preserve"> </w:t>
      </w:r>
      <w:r w:rsidRPr="00792E96">
        <w:rPr>
          <w:rFonts w:ascii="Arial" w:hAnsi="Arial" w:cs="Arial"/>
          <w:sz w:val="24"/>
        </w:rPr>
        <w:t>issues</w:t>
      </w:r>
    </w:p>
    <w:p w:rsidR="00DE024F" w:rsidRPr="00792E96" w:rsidRDefault="00DE024F" w:rsidP="00AE29E4">
      <w:pPr>
        <w:pStyle w:val="BodyText"/>
        <w:spacing w:before="4" w:line="312" w:lineRule="auto"/>
        <w:rPr>
          <w:rFonts w:ascii="Arial" w:hAnsi="Arial" w:cs="Arial"/>
        </w:rPr>
      </w:pPr>
    </w:p>
    <w:p w:rsidR="00AE29E4" w:rsidRPr="00792E96" w:rsidRDefault="00AE29E4" w:rsidP="00AE29E4">
      <w:pPr>
        <w:pStyle w:val="Heading2"/>
        <w:spacing w:line="312" w:lineRule="auto"/>
        <w:rPr>
          <w:rFonts w:ascii="Arial" w:hAnsi="Arial" w:cs="Arial"/>
        </w:rPr>
      </w:pPr>
      <w:r w:rsidRPr="00792E96">
        <w:rPr>
          <w:rFonts w:ascii="Arial" w:hAnsi="Arial" w:cs="Arial"/>
        </w:rPr>
        <w:t>Championing Excellence</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Developing accreditation</w:t>
      </w:r>
      <w:r w:rsidRPr="00792E96">
        <w:rPr>
          <w:rFonts w:ascii="Arial" w:hAnsi="Arial" w:cs="Arial"/>
          <w:spacing w:val="-13"/>
          <w:sz w:val="24"/>
        </w:rPr>
        <w:t xml:space="preserve"> </w:t>
      </w:r>
      <w:r w:rsidRPr="00792E96">
        <w:rPr>
          <w:rFonts w:ascii="Arial" w:hAnsi="Arial" w:cs="Arial"/>
          <w:sz w:val="24"/>
        </w:rPr>
        <w:t>standards based on best practices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lastRenderedPageBreak/>
        <w:t xml:space="preserve">Providing leadership to the Social Services Accreditation </w:t>
      </w:r>
      <w:r w:rsidRPr="00792E96">
        <w:rPr>
          <w:rFonts w:ascii="Arial" w:hAnsi="Arial" w:cs="Arial"/>
          <w:spacing w:val="-26"/>
          <w:sz w:val="24"/>
        </w:rPr>
        <w:t xml:space="preserve"> </w:t>
      </w:r>
      <w:r w:rsidRPr="00792E96">
        <w:rPr>
          <w:rFonts w:ascii="Arial" w:hAnsi="Arial" w:cs="Arial"/>
          <w:sz w:val="24"/>
        </w:rPr>
        <w:t>process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Implementing organizational, operational and program</w:t>
      </w:r>
      <w:r w:rsidRPr="00792E96">
        <w:rPr>
          <w:rFonts w:ascii="Arial" w:hAnsi="Arial" w:cs="Arial"/>
          <w:spacing w:val="-25"/>
          <w:sz w:val="24"/>
        </w:rPr>
        <w:t xml:space="preserve"> </w:t>
      </w:r>
      <w:r w:rsidRPr="00792E96">
        <w:rPr>
          <w:rFonts w:ascii="Arial" w:hAnsi="Arial" w:cs="Arial"/>
          <w:sz w:val="24"/>
        </w:rPr>
        <w:t>reviews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Developing resources, guidelines and</w:t>
      </w:r>
      <w:r w:rsidRPr="00792E96">
        <w:rPr>
          <w:rFonts w:ascii="Arial" w:hAnsi="Arial" w:cs="Arial"/>
          <w:spacing w:val="-16"/>
          <w:sz w:val="24"/>
        </w:rPr>
        <w:t xml:space="preserve"> </w:t>
      </w:r>
      <w:r w:rsidRPr="00792E96">
        <w:rPr>
          <w:rFonts w:ascii="Arial" w:hAnsi="Arial" w:cs="Arial"/>
          <w:sz w:val="24"/>
        </w:rPr>
        <w:t>policies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Managing</w:t>
      </w:r>
      <w:r w:rsidRPr="00792E96">
        <w:rPr>
          <w:rFonts w:ascii="Arial" w:hAnsi="Arial" w:cs="Arial"/>
          <w:spacing w:val="-11"/>
          <w:sz w:val="24"/>
        </w:rPr>
        <w:t xml:space="preserve"> </w:t>
      </w:r>
      <w:r w:rsidRPr="00792E96">
        <w:rPr>
          <w:rFonts w:ascii="Arial" w:hAnsi="Arial" w:cs="Arial"/>
          <w:sz w:val="24"/>
        </w:rPr>
        <w:t>projects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Engaging in</w:t>
      </w:r>
      <w:r w:rsidRPr="00792E96">
        <w:rPr>
          <w:rFonts w:ascii="Arial" w:hAnsi="Arial" w:cs="Arial"/>
          <w:spacing w:val="-12"/>
          <w:sz w:val="24"/>
        </w:rPr>
        <w:t xml:space="preserve"> </w:t>
      </w:r>
      <w:r w:rsidRPr="00792E96">
        <w:rPr>
          <w:rFonts w:ascii="Arial" w:hAnsi="Arial" w:cs="Arial"/>
          <w:sz w:val="24"/>
        </w:rPr>
        <w:t>research</w:t>
      </w:r>
    </w:p>
    <w:p w:rsidR="00AE29E4" w:rsidRPr="00792E96" w:rsidRDefault="00AE29E4" w:rsidP="00AE29E4">
      <w:pPr>
        <w:pStyle w:val="BodyText"/>
        <w:spacing w:before="8" w:line="312" w:lineRule="auto"/>
        <w:rPr>
          <w:rFonts w:ascii="Arial" w:hAnsi="Arial" w:cs="Arial"/>
        </w:rPr>
      </w:pPr>
    </w:p>
    <w:p w:rsidR="00AE29E4" w:rsidRPr="00792E96" w:rsidRDefault="006405DD" w:rsidP="00AE29E4">
      <w:pPr>
        <w:pStyle w:val="Heading2"/>
        <w:spacing w:before="1" w:line="312" w:lineRule="auto"/>
        <w:rPr>
          <w:rFonts w:ascii="Arial" w:hAnsi="Arial" w:cs="Arial"/>
        </w:rPr>
      </w:pPr>
      <w:r>
        <w:rPr>
          <w:rFonts w:ascii="Arial" w:hAnsi="Arial" w:cs="Arial"/>
        </w:rPr>
        <w:t xml:space="preserve">Health </w:t>
      </w:r>
      <w:r w:rsidRPr="00792E96">
        <w:rPr>
          <w:rFonts w:ascii="Arial" w:hAnsi="Arial" w:cs="Arial"/>
        </w:rPr>
        <w:t>Services</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 xml:space="preserve">Providing oversight and support for personnel appointed to </w:t>
      </w:r>
      <w:r w:rsidR="00DE024F">
        <w:rPr>
          <w:rFonts w:ascii="Arial" w:hAnsi="Arial" w:cs="Arial"/>
          <w:sz w:val="24"/>
        </w:rPr>
        <w:t xml:space="preserve">spiritual and religious care in </w:t>
      </w:r>
      <w:r w:rsidR="00657647">
        <w:rPr>
          <w:rFonts w:ascii="Arial" w:hAnsi="Arial" w:cs="Arial"/>
          <w:sz w:val="24"/>
        </w:rPr>
        <w:t>health</w:t>
      </w:r>
      <w:r w:rsidR="00DE024F">
        <w:rPr>
          <w:rFonts w:ascii="Arial" w:hAnsi="Arial" w:cs="Arial"/>
          <w:sz w:val="24"/>
        </w:rPr>
        <w:t xml:space="preserve"> services</w:t>
      </w:r>
    </w:p>
    <w:p w:rsidR="00AE29E4" w:rsidRPr="00792E96" w:rsidRDefault="00AE29E4" w:rsidP="00AE29E4">
      <w:pPr>
        <w:pStyle w:val="BodyText"/>
        <w:spacing w:before="9" w:line="312" w:lineRule="auto"/>
        <w:rPr>
          <w:rFonts w:ascii="Arial" w:hAnsi="Arial" w:cs="Arial"/>
        </w:rPr>
      </w:pPr>
    </w:p>
    <w:p w:rsidR="00AE29E4" w:rsidRPr="00792E96" w:rsidRDefault="00AE29E4" w:rsidP="00AE29E4">
      <w:pPr>
        <w:pStyle w:val="Heading2"/>
        <w:spacing w:line="312" w:lineRule="auto"/>
        <w:rPr>
          <w:rFonts w:ascii="Arial" w:hAnsi="Arial" w:cs="Arial"/>
        </w:rPr>
      </w:pPr>
      <w:r w:rsidRPr="00792E96">
        <w:rPr>
          <w:rFonts w:ascii="Arial" w:hAnsi="Arial" w:cs="Arial"/>
        </w:rPr>
        <w:t>Family Tracing</w:t>
      </w:r>
    </w:p>
    <w:p w:rsidR="00AE29E4" w:rsidRPr="00792E96"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Providing national program support and</w:t>
      </w:r>
      <w:r w:rsidRPr="00792E96">
        <w:rPr>
          <w:rFonts w:ascii="Arial" w:hAnsi="Arial" w:cs="Arial"/>
          <w:spacing w:val="-20"/>
          <w:sz w:val="24"/>
        </w:rPr>
        <w:t xml:space="preserve"> </w:t>
      </w:r>
      <w:r w:rsidRPr="00792E96">
        <w:rPr>
          <w:rFonts w:ascii="Arial" w:hAnsi="Arial" w:cs="Arial"/>
          <w:sz w:val="24"/>
        </w:rPr>
        <w:t>oversight</w:t>
      </w:r>
    </w:p>
    <w:p w:rsidR="00AE29E4" w:rsidRDefault="00AE29E4" w:rsidP="00AE29E4">
      <w:pPr>
        <w:pStyle w:val="ListParagraph"/>
        <w:numPr>
          <w:ilvl w:val="0"/>
          <w:numId w:val="2"/>
        </w:numPr>
        <w:tabs>
          <w:tab w:val="left" w:pos="412"/>
        </w:tabs>
        <w:spacing w:line="312" w:lineRule="auto"/>
        <w:ind w:left="411" w:hanging="271"/>
        <w:rPr>
          <w:rFonts w:ascii="Arial" w:hAnsi="Arial" w:cs="Arial"/>
          <w:sz w:val="24"/>
        </w:rPr>
      </w:pPr>
      <w:r w:rsidRPr="00792E96">
        <w:rPr>
          <w:rFonts w:ascii="Arial" w:hAnsi="Arial" w:cs="Arial"/>
          <w:sz w:val="24"/>
        </w:rPr>
        <w:t>Providing the international contact point for all family tracing</w:t>
      </w:r>
      <w:r w:rsidRPr="00792E96">
        <w:rPr>
          <w:rFonts w:ascii="Arial" w:hAnsi="Arial" w:cs="Arial"/>
          <w:spacing w:val="-28"/>
          <w:sz w:val="24"/>
        </w:rPr>
        <w:t xml:space="preserve"> </w:t>
      </w:r>
      <w:r w:rsidRPr="00792E96">
        <w:rPr>
          <w:rFonts w:ascii="Arial" w:hAnsi="Arial" w:cs="Arial"/>
          <w:sz w:val="24"/>
        </w:rPr>
        <w:t>activities</w:t>
      </w:r>
    </w:p>
    <w:p w:rsidR="00AE29E4" w:rsidRDefault="00AE29E4" w:rsidP="00AE29E4">
      <w:pPr>
        <w:tabs>
          <w:tab w:val="left" w:pos="412"/>
        </w:tabs>
        <w:spacing w:line="312" w:lineRule="auto"/>
        <w:rPr>
          <w:rFonts w:ascii="Arial" w:hAnsi="Arial" w:cs="Arial"/>
          <w:sz w:val="24"/>
        </w:rPr>
      </w:pPr>
    </w:p>
    <w:p w:rsidR="00283684" w:rsidRPr="00FB5F06" w:rsidRDefault="00283684" w:rsidP="00283684">
      <w:pPr>
        <w:pStyle w:val="Heading1"/>
        <w:spacing w:after="19"/>
        <w:ind w:left="0"/>
        <w:jc w:val="both"/>
        <w:rPr>
          <w:rFonts w:cs="Arial"/>
          <w:b w:val="0"/>
          <w:sz w:val="20"/>
        </w:rPr>
      </w:pPr>
      <w:bookmarkStart w:id="3" w:name="_Toc2764030"/>
      <w:r w:rsidRPr="00FB5F06">
        <w:rPr>
          <w:rFonts w:cs="Arial"/>
        </w:rPr>
        <w:t>Accreditation</w:t>
      </w:r>
      <w:bookmarkEnd w:id="3"/>
    </w:p>
    <w:p w:rsidR="003157F3" w:rsidRDefault="00283684" w:rsidP="003157F3">
      <w:pPr>
        <w:spacing w:before="203" w:line="312" w:lineRule="auto"/>
        <w:ind w:right="122"/>
        <w:jc w:val="both"/>
        <w:rPr>
          <w:rFonts w:ascii="Arial" w:hAnsi="Arial" w:cs="Arial"/>
          <w:sz w:val="24"/>
        </w:rPr>
      </w:pPr>
      <w:r w:rsidRPr="00792E96">
        <w:rPr>
          <w:rFonts w:ascii="Arial" w:hAnsi="Arial" w:cs="Arial"/>
          <w:sz w:val="24"/>
        </w:rPr>
        <w:t xml:space="preserve">The accreditation process is a </w:t>
      </w:r>
      <w:r w:rsidRPr="00283684">
        <w:rPr>
          <w:rFonts w:ascii="Arial" w:hAnsi="Arial" w:cs="Arial"/>
          <w:sz w:val="24"/>
        </w:rPr>
        <w:t>program and risk management tool</w:t>
      </w:r>
      <w:r w:rsidRPr="00792E96">
        <w:rPr>
          <w:rFonts w:ascii="Arial" w:hAnsi="Arial" w:cs="Arial"/>
          <w:b/>
          <w:sz w:val="24"/>
        </w:rPr>
        <w:t xml:space="preserve"> </w:t>
      </w:r>
      <w:r w:rsidRPr="00792E96">
        <w:rPr>
          <w:rFonts w:ascii="Arial" w:hAnsi="Arial" w:cs="Arial"/>
          <w:sz w:val="24"/>
        </w:rPr>
        <w:t>to support ministry units and has the following goals:</w:t>
      </w:r>
    </w:p>
    <w:p w:rsidR="003157F3" w:rsidRDefault="003157F3" w:rsidP="003157F3">
      <w:pPr>
        <w:pStyle w:val="ListParagraph"/>
        <w:numPr>
          <w:ilvl w:val="0"/>
          <w:numId w:val="4"/>
        </w:numPr>
        <w:spacing w:before="203" w:line="312" w:lineRule="auto"/>
        <w:ind w:right="122"/>
        <w:jc w:val="both"/>
        <w:rPr>
          <w:rFonts w:ascii="Arial" w:hAnsi="Arial" w:cs="Arial"/>
          <w:sz w:val="24"/>
        </w:rPr>
      </w:pPr>
      <w:r w:rsidRPr="003157F3">
        <w:rPr>
          <w:rFonts w:ascii="Arial" w:hAnsi="Arial" w:cs="Arial"/>
          <w:sz w:val="24"/>
        </w:rPr>
        <w:t>to support ministry units in achieving excellence in program delivery</w:t>
      </w:r>
    </w:p>
    <w:p w:rsidR="00283684" w:rsidRDefault="00283684" w:rsidP="00AA0F92">
      <w:pPr>
        <w:pStyle w:val="ListParagraph"/>
        <w:numPr>
          <w:ilvl w:val="0"/>
          <w:numId w:val="4"/>
        </w:numPr>
        <w:tabs>
          <w:tab w:val="left" w:pos="919"/>
          <w:tab w:val="left" w:pos="920"/>
        </w:tabs>
        <w:spacing w:line="281" w:lineRule="exact"/>
        <w:jc w:val="both"/>
        <w:rPr>
          <w:rFonts w:ascii="Arial" w:hAnsi="Arial" w:cs="Arial"/>
          <w:sz w:val="24"/>
        </w:rPr>
      </w:pPr>
      <w:r w:rsidRPr="00283684">
        <w:rPr>
          <w:rFonts w:ascii="Arial" w:hAnsi="Arial" w:cs="Arial"/>
          <w:sz w:val="24"/>
        </w:rPr>
        <w:t>to provide operating standards for each area of Social Service</w:t>
      </w:r>
      <w:r w:rsidRPr="00283684">
        <w:rPr>
          <w:rFonts w:ascii="Arial" w:hAnsi="Arial" w:cs="Arial"/>
          <w:spacing w:val="-20"/>
          <w:sz w:val="24"/>
        </w:rPr>
        <w:t xml:space="preserve"> </w:t>
      </w:r>
      <w:r w:rsidRPr="00283684">
        <w:rPr>
          <w:rFonts w:ascii="Arial" w:hAnsi="Arial" w:cs="Arial"/>
          <w:sz w:val="24"/>
        </w:rPr>
        <w:t>ministry</w:t>
      </w:r>
    </w:p>
    <w:p w:rsidR="00283684" w:rsidRPr="003157F3" w:rsidRDefault="00283684" w:rsidP="003157F3">
      <w:pPr>
        <w:pStyle w:val="ListParagraph"/>
        <w:numPr>
          <w:ilvl w:val="0"/>
          <w:numId w:val="4"/>
        </w:numPr>
        <w:tabs>
          <w:tab w:val="left" w:pos="919"/>
          <w:tab w:val="left" w:pos="920"/>
        </w:tabs>
        <w:spacing w:line="307" w:lineRule="auto"/>
        <w:ind w:right="641"/>
        <w:jc w:val="both"/>
        <w:rPr>
          <w:rFonts w:ascii="Arial" w:hAnsi="Arial" w:cs="Arial"/>
          <w:sz w:val="24"/>
        </w:rPr>
      </w:pPr>
      <w:r w:rsidRPr="003157F3">
        <w:rPr>
          <w:rFonts w:ascii="Arial" w:hAnsi="Arial" w:cs="Arial"/>
          <w:sz w:val="24"/>
        </w:rPr>
        <w:t>to provide a process for reviewing the performance of individual ministry units against these</w:t>
      </w:r>
      <w:r w:rsidRPr="003157F3">
        <w:rPr>
          <w:rFonts w:ascii="Arial" w:hAnsi="Arial" w:cs="Arial"/>
          <w:spacing w:val="-8"/>
          <w:sz w:val="24"/>
        </w:rPr>
        <w:t xml:space="preserve"> </w:t>
      </w:r>
      <w:r w:rsidRPr="003157F3">
        <w:rPr>
          <w:rFonts w:ascii="Arial" w:hAnsi="Arial" w:cs="Arial"/>
          <w:sz w:val="24"/>
        </w:rPr>
        <w:t>standards</w:t>
      </w:r>
    </w:p>
    <w:p w:rsidR="00283684" w:rsidRPr="003157F3" w:rsidRDefault="00283684" w:rsidP="003157F3">
      <w:pPr>
        <w:pStyle w:val="ListParagraph"/>
        <w:numPr>
          <w:ilvl w:val="0"/>
          <w:numId w:val="4"/>
        </w:numPr>
        <w:tabs>
          <w:tab w:val="left" w:pos="919"/>
          <w:tab w:val="left" w:pos="920"/>
        </w:tabs>
        <w:spacing w:line="307" w:lineRule="auto"/>
        <w:ind w:right="641"/>
        <w:jc w:val="both"/>
        <w:rPr>
          <w:rFonts w:ascii="Arial" w:hAnsi="Arial" w:cs="Arial"/>
          <w:sz w:val="24"/>
        </w:rPr>
      </w:pPr>
      <w:r w:rsidRPr="003157F3">
        <w:rPr>
          <w:rFonts w:ascii="Arial" w:hAnsi="Arial" w:cs="Arial"/>
          <w:sz w:val="24"/>
        </w:rPr>
        <w:t>to identify high risk / critical issues in ministry units that represent liability for</w:t>
      </w:r>
      <w:r w:rsidRPr="003157F3">
        <w:rPr>
          <w:rFonts w:ascii="Arial" w:hAnsi="Arial" w:cs="Arial"/>
          <w:spacing w:val="-32"/>
          <w:sz w:val="24"/>
        </w:rPr>
        <w:t xml:space="preserve"> </w:t>
      </w:r>
      <w:r w:rsidRPr="003157F3">
        <w:rPr>
          <w:rFonts w:ascii="Arial" w:hAnsi="Arial" w:cs="Arial"/>
          <w:sz w:val="24"/>
        </w:rPr>
        <w:t>The Salvation</w:t>
      </w:r>
      <w:r w:rsidRPr="003157F3">
        <w:rPr>
          <w:rFonts w:ascii="Arial" w:hAnsi="Arial" w:cs="Arial"/>
          <w:spacing w:val="-3"/>
          <w:sz w:val="24"/>
        </w:rPr>
        <w:t xml:space="preserve"> </w:t>
      </w:r>
      <w:r w:rsidRPr="003157F3">
        <w:rPr>
          <w:rFonts w:ascii="Arial" w:hAnsi="Arial" w:cs="Arial"/>
          <w:sz w:val="24"/>
        </w:rPr>
        <w:t>Army</w:t>
      </w:r>
    </w:p>
    <w:p w:rsidR="00283684" w:rsidRPr="003157F3" w:rsidRDefault="00283684" w:rsidP="003157F3">
      <w:pPr>
        <w:pStyle w:val="ListParagraph"/>
        <w:numPr>
          <w:ilvl w:val="0"/>
          <w:numId w:val="4"/>
        </w:numPr>
        <w:tabs>
          <w:tab w:val="left" w:pos="1039"/>
          <w:tab w:val="left" w:pos="1040"/>
        </w:tabs>
        <w:spacing w:before="7" w:line="286" w:lineRule="exact"/>
        <w:jc w:val="both"/>
        <w:rPr>
          <w:rFonts w:ascii="Arial" w:hAnsi="Arial" w:cs="Arial"/>
          <w:sz w:val="24"/>
        </w:rPr>
      </w:pPr>
      <w:r w:rsidRPr="003157F3">
        <w:rPr>
          <w:rFonts w:ascii="Arial" w:hAnsi="Arial" w:cs="Arial"/>
          <w:sz w:val="24"/>
        </w:rPr>
        <w:t>to provide a tool to  assist a ministry unit to improve its</w:t>
      </w:r>
      <w:r w:rsidRPr="003157F3">
        <w:rPr>
          <w:rFonts w:ascii="Arial" w:hAnsi="Arial" w:cs="Arial"/>
          <w:spacing w:val="-26"/>
          <w:sz w:val="24"/>
        </w:rPr>
        <w:t xml:space="preserve"> </w:t>
      </w:r>
      <w:r w:rsidRPr="003157F3">
        <w:rPr>
          <w:rFonts w:ascii="Arial" w:hAnsi="Arial" w:cs="Arial"/>
          <w:sz w:val="24"/>
        </w:rPr>
        <w:t>practices</w:t>
      </w:r>
    </w:p>
    <w:p w:rsidR="00283684" w:rsidRPr="00F31F94" w:rsidRDefault="00283684" w:rsidP="00AA0F92">
      <w:pPr>
        <w:pStyle w:val="BodyText"/>
        <w:spacing w:before="5"/>
        <w:jc w:val="both"/>
        <w:rPr>
          <w:rFonts w:ascii="Arial" w:hAnsi="Arial" w:cs="Arial"/>
          <w:sz w:val="32"/>
          <w:szCs w:val="32"/>
        </w:rPr>
      </w:pPr>
    </w:p>
    <w:p w:rsidR="00283684" w:rsidRDefault="00283684" w:rsidP="00AA0F92">
      <w:pPr>
        <w:pStyle w:val="BodyText"/>
        <w:spacing w:line="312" w:lineRule="auto"/>
        <w:jc w:val="both"/>
        <w:rPr>
          <w:rFonts w:ascii="Arial" w:hAnsi="Arial" w:cs="Arial"/>
        </w:rPr>
      </w:pPr>
      <w:r w:rsidRPr="00792E96">
        <w:rPr>
          <w:rFonts w:ascii="Arial" w:hAnsi="Arial" w:cs="Arial"/>
        </w:rPr>
        <w:t>The accreditation process is coordinated on a three</w:t>
      </w:r>
      <w:r w:rsidR="00DE024F">
        <w:rPr>
          <w:rFonts w:ascii="Arial" w:hAnsi="Arial" w:cs="Arial"/>
        </w:rPr>
        <w:t>-</w:t>
      </w:r>
      <w:r w:rsidRPr="00792E96">
        <w:rPr>
          <w:rFonts w:ascii="Arial" w:hAnsi="Arial" w:cs="Arial"/>
        </w:rPr>
        <w:t xml:space="preserve">year cycle from the Social </w:t>
      </w:r>
      <w:r>
        <w:rPr>
          <w:rFonts w:ascii="Arial" w:hAnsi="Arial" w:cs="Arial"/>
        </w:rPr>
        <w:t>S</w:t>
      </w:r>
      <w:r w:rsidRPr="00792E96">
        <w:rPr>
          <w:rFonts w:ascii="Arial" w:hAnsi="Arial" w:cs="Arial"/>
        </w:rPr>
        <w:t>ervices Department.</w:t>
      </w:r>
      <w:r>
        <w:rPr>
          <w:rFonts w:ascii="Arial" w:hAnsi="Arial" w:cs="Arial"/>
        </w:rPr>
        <w:t xml:space="preserve"> </w:t>
      </w:r>
      <w:r w:rsidRPr="00792E96">
        <w:rPr>
          <w:rFonts w:ascii="Arial" w:hAnsi="Arial" w:cs="Arial"/>
        </w:rPr>
        <w:t xml:space="preserve">Ministry units develop action plans to address areas that are not fully compliant with the </w:t>
      </w:r>
      <w:r>
        <w:rPr>
          <w:rFonts w:ascii="Arial" w:hAnsi="Arial" w:cs="Arial"/>
        </w:rPr>
        <w:t xml:space="preserve">requirements of the </w:t>
      </w:r>
      <w:r w:rsidRPr="00792E96">
        <w:rPr>
          <w:rFonts w:ascii="Arial" w:hAnsi="Arial" w:cs="Arial"/>
        </w:rPr>
        <w:t xml:space="preserve">standard. </w:t>
      </w:r>
      <w:r w:rsidRPr="00FB5F06">
        <w:rPr>
          <w:rFonts w:ascii="Arial" w:hAnsi="Arial" w:cs="Arial"/>
        </w:rPr>
        <w:t xml:space="preserve"> </w:t>
      </w:r>
    </w:p>
    <w:p w:rsidR="00283684" w:rsidRDefault="00283684" w:rsidP="00AA0F92">
      <w:pPr>
        <w:pStyle w:val="BodyText"/>
        <w:spacing w:before="32" w:line="312" w:lineRule="auto"/>
        <w:ind w:right="138"/>
        <w:jc w:val="both"/>
        <w:rPr>
          <w:rFonts w:ascii="Arial" w:hAnsi="Arial" w:cs="Arial"/>
        </w:rPr>
      </w:pPr>
    </w:p>
    <w:p w:rsidR="00283684" w:rsidRPr="00FB5F06" w:rsidRDefault="00283684" w:rsidP="00AA0F92">
      <w:pPr>
        <w:pStyle w:val="BodyText"/>
        <w:spacing w:before="32" w:line="312" w:lineRule="auto"/>
        <w:jc w:val="both"/>
        <w:rPr>
          <w:rFonts w:ascii="Arial" w:hAnsi="Arial" w:cs="Arial"/>
        </w:rPr>
      </w:pPr>
      <w:r w:rsidRPr="00FB5F06">
        <w:rPr>
          <w:rFonts w:ascii="Arial" w:hAnsi="Arial" w:cs="Arial"/>
        </w:rPr>
        <w:t xml:space="preserve">Ministry Units who achieve accreditation (by receiving 80% or higher in each chapter and submitting an action plan to address all standards found to be less than substantial) will be awarded one of the following statuses based on their overall average rating: </w:t>
      </w:r>
    </w:p>
    <w:p w:rsidR="00283684" w:rsidRPr="00FB5F06" w:rsidRDefault="00283684" w:rsidP="00AA0F92">
      <w:pPr>
        <w:pStyle w:val="Default"/>
        <w:spacing w:line="312" w:lineRule="auto"/>
        <w:jc w:val="both"/>
        <w:rPr>
          <w:rFonts w:ascii="Arial" w:hAnsi="Arial" w:cs="Arial"/>
        </w:rPr>
      </w:pPr>
    </w:p>
    <w:p w:rsidR="00283684" w:rsidRPr="00FB5F06" w:rsidRDefault="00283684" w:rsidP="00AA0F92">
      <w:pPr>
        <w:pStyle w:val="Default"/>
        <w:numPr>
          <w:ilvl w:val="0"/>
          <w:numId w:val="3"/>
        </w:numPr>
        <w:spacing w:after="90" w:line="312" w:lineRule="auto"/>
        <w:jc w:val="both"/>
        <w:rPr>
          <w:rFonts w:ascii="Arial" w:hAnsi="Arial" w:cs="Arial"/>
        </w:rPr>
      </w:pPr>
      <w:r w:rsidRPr="00FB5F06">
        <w:rPr>
          <w:rFonts w:ascii="Arial" w:hAnsi="Arial" w:cs="Arial"/>
          <w:b/>
          <w:bCs/>
        </w:rPr>
        <w:t xml:space="preserve">Distinguished </w:t>
      </w:r>
      <w:r w:rsidRPr="00FB5F06">
        <w:rPr>
          <w:rFonts w:ascii="Arial" w:hAnsi="Arial" w:cs="Arial"/>
        </w:rPr>
        <w:t xml:space="preserve">(&gt;95%) </w:t>
      </w:r>
    </w:p>
    <w:p w:rsidR="00283684" w:rsidRPr="00FB5F06" w:rsidRDefault="00283684" w:rsidP="00AA0F92">
      <w:pPr>
        <w:pStyle w:val="Default"/>
        <w:numPr>
          <w:ilvl w:val="0"/>
          <w:numId w:val="3"/>
        </w:numPr>
        <w:spacing w:after="90" w:line="312" w:lineRule="auto"/>
        <w:jc w:val="both"/>
        <w:rPr>
          <w:rFonts w:ascii="Arial" w:hAnsi="Arial" w:cs="Arial"/>
        </w:rPr>
      </w:pPr>
      <w:r w:rsidRPr="00FB5F06">
        <w:rPr>
          <w:rFonts w:ascii="Arial" w:hAnsi="Arial" w:cs="Arial"/>
          <w:b/>
          <w:bCs/>
        </w:rPr>
        <w:lastRenderedPageBreak/>
        <w:t xml:space="preserve">With Commendation </w:t>
      </w:r>
      <w:r w:rsidRPr="00FB5F06">
        <w:rPr>
          <w:rFonts w:ascii="Arial" w:hAnsi="Arial" w:cs="Arial"/>
        </w:rPr>
        <w:t xml:space="preserve">(90 – 94.9%) </w:t>
      </w:r>
    </w:p>
    <w:p w:rsidR="00F31F94" w:rsidRDefault="00283684" w:rsidP="00AA0F92">
      <w:pPr>
        <w:pStyle w:val="Default"/>
        <w:numPr>
          <w:ilvl w:val="0"/>
          <w:numId w:val="3"/>
        </w:numPr>
        <w:spacing w:line="312" w:lineRule="auto"/>
        <w:jc w:val="both"/>
        <w:rPr>
          <w:rFonts w:ascii="Arial" w:hAnsi="Arial" w:cs="Arial"/>
        </w:rPr>
      </w:pPr>
      <w:r w:rsidRPr="00FB5F06">
        <w:rPr>
          <w:rFonts w:ascii="Arial" w:hAnsi="Arial" w:cs="Arial"/>
          <w:b/>
          <w:bCs/>
        </w:rPr>
        <w:t xml:space="preserve">Accredited </w:t>
      </w:r>
      <w:r w:rsidRPr="00FB5F06">
        <w:rPr>
          <w:rFonts w:ascii="Arial" w:hAnsi="Arial" w:cs="Arial"/>
        </w:rPr>
        <w:t>(80 – 89.9%)</w:t>
      </w:r>
    </w:p>
    <w:p w:rsidR="00F31F94" w:rsidRDefault="00F31F94" w:rsidP="00AA0F92">
      <w:pPr>
        <w:pStyle w:val="BodyText"/>
        <w:spacing w:before="32" w:line="312" w:lineRule="auto"/>
        <w:ind w:left="139" w:right="138"/>
        <w:jc w:val="both"/>
        <w:rPr>
          <w:rFonts w:ascii="Arial" w:hAnsi="Arial" w:cs="Arial"/>
        </w:rPr>
      </w:pPr>
    </w:p>
    <w:p w:rsidR="00283684" w:rsidRDefault="00283684" w:rsidP="00AA0F92">
      <w:pPr>
        <w:pStyle w:val="BodyText"/>
        <w:spacing w:before="32" w:line="312" w:lineRule="auto"/>
        <w:ind w:left="139" w:right="138"/>
        <w:jc w:val="both"/>
        <w:rPr>
          <w:rFonts w:ascii="Arial" w:hAnsi="Arial" w:cs="Arial"/>
        </w:rPr>
      </w:pPr>
      <w:r w:rsidRPr="00FB5F06">
        <w:rPr>
          <w:rFonts w:ascii="Arial" w:hAnsi="Arial" w:cs="Arial"/>
        </w:rPr>
        <w:t xml:space="preserve">Ministry Units who have only narrowly missed accreditation status with a rating </w:t>
      </w:r>
      <w:r w:rsidRPr="00283684">
        <w:rPr>
          <w:rFonts w:ascii="Arial" w:hAnsi="Arial" w:cs="Arial"/>
          <w:bCs/>
        </w:rPr>
        <w:t>of 70-79.9% in one or two chapters</w:t>
      </w:r>
      <w:r w:rsidRPr="00FB5F06">
        <w:rPr>
          <w:rFonts w:ascii="Arial" w:hAnsi="Arial" w:cs="Arial"/>
          <w:b/>
          <w:bCs/>
        </w:rPr>
        <w:t xml:space="preserve"> </w:t>
      </w:r>
      <w:r w:rsidRPr="00FB5F06">
        <w:rPr>
          <w:rFonts w:ascii="Arial" w:hAnsi="Arial" w:cs="Arial"/>
        </w:rPr>
        <w:t>will receive a Conditional Pass. If, upon subsequent review of the one or two chapters, the conditions are met and the Ministry Unit achieves over 80%, Accredited Status will be awarded.</w:t>
      </w:r>
    </w:p>
    <w:p w:rsidR="00283684" w:rsidRDefault="00283684" w:rsidP="00AA0F92">
      <w:pPr>
        <w:pStyle w:val="BodyText"/>
        <w:spacing w:before="32" w:line="312" w:lineRule="auto"/>
        <w:ind w:left="139" w:right="138"/>
        <w:jc w:val="both"/>
        <w:rPr>
          <w:rFonts w:ascii="Arial" w:hAnsi="Arial" w:cs="Arial"/>
        </w:rPr>
      </w:pPr>
    </w:p>
    <w:p w:rsidR="00820834" w:rsidRPr="00792E96" w:rsidRDefault="00283684" w:rsidP="00AA0F92">
      <w:pPr>
        <w:pStyle w:val="BodyText"/>
        <w:spacing w:before="4" w:line="312" w:lineRule="auto"/>
        <w:ind w:left="140" w:right="138"/>
        <w:jc w:val="both"/>
        <w:rPr>
          <w:rFonts w:ascii="Arial" w:hAnsi="Arial" w:cs="Arial"/>
        </w:rPr>
      </w:pPr>
      <w:r>
        <w:rPr>
          <w:rFonts w:ascii="Arial" w:hAnsi="Arial" w:cs="Arial"/>
        </w:rPr>
        <w:t>The THQ Social Services has</w:t>
      </w:r>
      <w:r w:rsidR="00116401">
        <w:rPr>
          <w:rFonts w:ascii="Arial" w:hAnsi="Arial" w:cs="Arial"/>
        </w:rPr>
        <w:t xml:space="preserve"> a web based Toolkit that is located in a protected section of the salvationist.ca website. There is </w:t>
      </w:r>
      <w:r>
        <w:rPr>
          <w:rFonts w:ascii="Arial" w:hAnsi="Arial" w:cs="Arial"/>
        </w:rPr>
        <w:t xml:space="preserve">an </w:t>
      </w:r>
      <w:r w:rsidR="00116401">
        <w:rPr>
          <w:rFonts w:ascii="Arial" w:hAnsi="Arial" w:cs="Arial"/>
        </w:rPr>
        <w:t>extensive accreditation section</w:t>
      </w:r>
      <w:r>
        <w:rPr>
          <w:rFonts w:ascii="Arial" w:hAnsi="Arial" w:cs="Arial"/>
        </w:rPr>
        <w:t xml:space="preserve"> available to assist Ministry Units in preparing for and succeeding in </w:t>
      </w:r>
      <w:r w:rsidR="00116401">
        <w:rPr>
          <w:rFonts w:ascii="Arial" w:hAnsi="Arial" w:cs="Arial"/>
        </w:rPr>
        <w:t xml:space="preserve">the </w:t>
      </w:r>
      <w:r>
        <w:rPr>
          <w:rFonts w:ascii="Arial" w:hAnsi="Arial" w:cs="Arial"/>
        </w:rPr>
        <w:t>Accreditation</w:t>
      </w:r>
      <w:r w:rsidR="00116401">
        <w:rPr>
          <w:rFonts w:ascii="Arial" w:hAnsi="Arial" w:cs="Arial"/>
        </w:rPr>
        <w:t xml:space="preserve"> process</w:t>
      </w:r>
      <w:r>
        <w:rPr>
          <w:rFonts w:ascii="Arial" w:hAnsi="Arial" w:cs="Arial"/>
        </w:rPr>
        <w:t>. The toolkit contains samples of all policies and documents required for each Accreditation standard as well as several sample Policy and Procedure Manuals from a variety of Ministry Units. Th</w:t>
      </w:r>
      <w:r w:rsidR="003157F3">
        <w:rPr>
          <w:rFonts w:ascii="Arial" w:hAnsi="Arial" w:cs="Arial"/>
        </w:rPr>
        <w:t>e</w:t>
      </w:r>
      <w:r>
        <w:rPr>
          <w:rFonts w:ascii="Arial" w:hAnsi="Arial" w:cs="Arial"/>
        </w:rPr>
        <w:t xml:space="preserve"> </w:t>
      </w:r>
      <w:r w:rsidRPr="00820834">
        <w:rPr>
          <w:rFonts w:ascii="Arial" w:hAnsi="Arial" w:cs="Arial"/>
        </w:rPr>
        <w:t>salvationist.ca</w:t>
      </w:r>
      <w:r w:rsidR="00820834">
        <w:rPr>
          <w:rFonts w:ascii="Arial" w:hAnsi="Arial" w:cs="Arial"/>
        </w:rPr>
        <w:t xml:space="preserve"> </w:t>
      </w:r>
      <w:r w:rsidR="00DE024F">
        <w:rPr>
          <w:rFonts w:ascii="Arial" w:hAnsi="Arial" w:cs="Arial"/>
        </w:rPr>
        <w:t>website</w:t>
      </w:r>
      <w:r w:rsidR="003157F3">
        <w:rPr>
          <w:rFonts w:ascii="Arial" w:hAnsi="Arial" w:cs="Arial"/>
        </w:rPr>
        <w:t xml:space="preserve"> can be accessed via an icon on myarmy or directly through the internet.</w:t>
      </w:r>
      <w:r w:rsidR="00DE024F">
        <w:rPr>
          <w:rFonts w:ascii="Arial" w:hAnsi="Arial" w:cs="Arial"/>
        </w:rPr>
        <w:t xml:space="preserve"> </w:t>
      </w:r>
      <w:r w:rsidR="003157F3">
        <w:rPr>
          <w:rFonts w:ascii="Arial" w:hAnsi="Arial" w:cs="Arial"/>
        </w:rPr>
        <w:t xml:space="preserve">Once at the website, navigate to </w:t>
      </w:r>
      <w:r w:rsidR="00820834">
        <w:rPr>
          <w:rFonts w:ascii="Arial" w:hAnsi="Arial" w:cs="Arial"/>
        </w:rPr>
        <w:t>Menu</w:t>
      </w:r>
      <w:r w:rsidR="00820834" w:rsidRPr="00792E96">
        <w:rPr>
          <w:rFonts w:ascii="Arial" w:hAnsi="Arial" w:cs="Arial"/>
        </w:rPr>
        <w:t xml:space="preserve"> ►</w:t>
      </w:r>
      <w:r w:rsidR="00820834">
        <w:rPr>
          <w:rFonts w:ascii="Arial" w:hAnsi="Arial" w:cs="Arial"/>
        </w:rPr>
        <w:t>Social Services Toolkit. A “myarmy” log in is required.</w:t>
      </w:r>
    </w:p>
    <w:p w:rsidR="00283684" w:rsidRPr="00792E96" w:rsidRDefault="00283684" w:rsidP="00AA0F92">
      <w:pPr>
        <w:pStyle w:val="BodyText"/>
        <w:spacing w:before="32" w:line="312" w:lineRule="auto"/>
        <w:ind w:left="139" w:right="138"/>
        <w:jc w:val="both"/>
        <w:rPr>
          <w:rFonts w:ascii="Arial" w:hAnsi="Arial" w:cs="Arial"/>
        </w:rPr>
      </w:pPr>
    </w:p>
    <w:p w:rsidR="00283684" w:rsidRPr="00792E96" w:rsidRDefault="00283684" w:rsidP="00AA0F92">
      <w:pPr>
        <w:pStyle w:val="BodyText"/>
        <w:spacing w:before="32" w:line="312" w:lineRule="auto"/>
        <w:ind w:left="139" w:right="138"/>
        <w:jc w:val="both"/>
        <w:rPr>
          <w:rFonts w:ascii="Arial" w:hAnsi="Arial" w:cs="Arial"/>
        </w:rPr>
      </w:pPr>
      <w:r w:rsidRPr="00792E96">
        <w:rPr>
          <w:rFonts w:ascii="Arial" w:hAnsi="Arial" w:cs="Arial"/>
        </w:rPr>
        <w:t xml:space="preserve">Management committees should continually assess their performance </w:t>
      </w:r>
      <w:r>
        <w:rPr>
          <w:rFonts w:ascii="Arial" w:hAnsi="Arial" w:cs="Arial"/>
        </w:rPr>
        <w:t xml:space="preserve">in </w:t>
      </w:r>
      <w:r w:rsidRPr="00792E96">
        <w:rPr>
          <w:rFonts w:ascii="Arial" w:hAnsi="Arial" w:cs="Arial"/>
        </w:rPr>
        <w:t>the accreditation process.  Follow-up action is monitored by Divisional</w:t>
      </w:r>
      <w:r w:rsidRPr="00792E96">
        <w:rPr>
          <w:rFonts w:ascii="Arial" w:hAnsi="Arial" w:cs="Arial"/>
          <w:spacing w:val="-30"/>
        </w:rPr>
        <w:t xml:space="preserve"> </w:t>
      </w:r>
      <w:r w:rsidRPr="00792E96">
        <w:rPr>
          <w:rFonts w:ascii="Arial" w:hAnsi="Arial" w:cs="Arial"/>
        </w:rPr>
        <w:t>Headquarters.</w:t>
      </w:r>
    </w:p>
    <w:p w:rsidR="00AE29E4" w:rsidRPr="00AE29E4" w:rsidRDefault="00AE29E4" w:rsidP="00AE29E4">
      <w:pPr>
        <w:tabs>
          <w:tab w:val="left" w:pos="412"/>
        </w:tabs>
        <w:spacing w:line="312" w:lineRule="auto"/>
        <w:rPr>
          <w:rFonts w:ascii="Arial" w:hAnsi="Arial" w:cs="Arial"/>
          <w:sz w:val="24"/>
        </w:rPr>
      </w:pPr>
    </w:p>
    <w:p w:rsidR="00283684" w:rsidRPr="003B75B7" w:rsidRDefault="00283684" w:rsidP="00283684">
      <w:pPr>
        <w:pStyle w:val="Heading1"/>
        <w:spacing w:before="1" w:after="19"/>
        <w:jc w:val="both"/>
        <w:rPr>
          <w:rFonts w:cs="Arial"/>
          <w:sz w:val="2"/>
        </w:rPr>
      </w:pPr>
      <w:bookmarkStart w:id="4" w:name="_Toc2764031"/>
      <w:r w:rsidRPr="003B75B7">
        <w:rPr>
          <w:rFonts w:cs="Arial"/>
        </w:rPr>
        <w:t>Community Councils</w:t>
      </w:r>
      <w:bookmarkEnd w:id="4"/>
    </w:p>
    <w:p w:rsidR="00283684" w:rsidRDefault="00283684" w:rsidP="00283684">
      <w:pPr>
        <w:pStyle w:val="BodyText"/>
        <w:rPr>
          <w:rFonts w:ascii="Arial" w:hAnsi="Arial" w:cs="Arial"/>
          <w:b/>
          <w:sz w:val="20"/>
        </w:rPr>
      </w:pPr>
    </w:p>
    <w:p w:rsidR="00283684" w:rsidRPr="00792E96" w:rsidRDefault="00283684" w:rsidP="00283684">
      <w:pPr>
        <w:pStyle w:val="BodyText"/>
        <w:rPr>
          <w:rFonts w:ascii="Arial" w:hAnsi="Arial" w:cs="Arial"/>
          <w:b/>
          <w:sz w:val="20"/>
        </w:rPr>
      </w:pPr>
    </w:p>
    <w:p w:rsidR="00283684" w:rsidRPr="00283684" w:rsidRDefault="00283684" w:rsidP="00AA0F92">
      <w:pPr>
        <w:pStyle w:val="BodyText"/>
        <w:spacing w:line="312" w:lineRule="auto"/>
        <w:ind w:left="144" w:right="144"/>
        <w:jc w:val="both"/>
        <w:rPr>
          <w:rFonts w:ascii="Arial" w:hAnsi="Arial" w:cs="Arial"/>
        </w:rPr>
      </w:pPr>
      <w:r w:rsidRPr="00283684">
        <w:rPr>
          <w:rFonts w:ascii="Arial" w:hAnsi="Arial" w:cs="Arial"/>
        </w:rPr>
        <w:t>A requirement of the accreditation standards is that all social services units have a community council. The community council is a representative group of local citizens who are prepared to take a genuine interest in the social services programs. The council acts in an advisory manner and works in cooperation with Divisional Headquarters, governments, and other agencies and groups within the community.</w:t>
      </w:r>
    </w:p>
    <w:p w:rsidR="00283684" w:rsidRPr="00F31F94" w:rsidRDefault="00283684" w:rsidP="00AA0F92">
      <w:pPr>
        <w:pStyle w:val="BodyText"/>
        <w:spacing w:before="7" w:line="312" w:lineRule="auto"/>
        <w:jc w:val="both"/>
        <w:rPr>
          <w:rFonts w:ascii="Arial" w:hAnsi="Arial" w:cs="Arial"/>
          <w:sz w:val="20"/>
          <w:szCs w:val="20"/>
        </w:rPr>
      </w:pPr>
    </w:p>
    <w:p w:rsidR="00283684" w:rsidRDefault="00283684" w:rsidP="00AA0F92">
      <w:pPr>
        <w:pStyle w:val="BodyText"/>
        <w:spacing w:line="312" w:lineRule="auto"/>
        <w:ind w:left="144" w:right="130"/>
        <w:jc w:val="both"/>
        <w:rPr>
          <w:rFonts w:ascii="Arial" w:hAnsi="Arial" w:cs="Arial"/>
        </w:rPr>
      </w:pPr>
      <w:r w:rsidRPr="00283684">
        <w:rPr>
          <w:rFonts w:ascii="Arial" w:hAnsi="Arial" w:cs="Arial"/>
        </w:rPr>
        <w:t xml:space="preserve">The purpose and mandate of the council can be found in the "Manual of Guidance </w:t>
      </w:r>
      <w:r w:rsidR="00DA5C42" w:rsidRPr="00283684">
        <w:rPr>
          <w:rFonts w:ascii="Arial" w:hAnsi="Arial" w:cs="Arial"/>
        </w:rPr>
        <w:t>for</w:t>
      </w:r>
      <w:r w:rsidRPr="00283684">
        <w:rPr>
          <w:rFonts w:ascii="Arial" w:hAnsi="Arial" w:cs="Arial"/>
        </w:rPr>
        <w:t xml:space="preserve"> Community Councils" </w:t>
      </w:r>
      <w:r w:rsidR="00FC270B">
        <w:rPr>
          <w:rFonts w:ascii="Arial" w:hAnsi="Arial" w:cs="Arial"/>
        </w:rPr>
        <w:t>on the Social Services</w:t>
      </w:r>
      <w:r w:rsidR="006405DD">
        <w:rPr>
          <w:rFonts w:ascii="Arial" w:hAnsi="Arial" w:cs="Arial"/>
        </w:rPr>
        <w:t xml:space="preserve"> website.</w:t>
      </w:r>
      <w:r w:rsidR="00FC270B">
        <w:rPr>
          <w:rFonts w:ascii="Arial" w:hAnsi="Arial" w:cs="Arial"/>
        </w:rPr>
        <w:t xml:space="preserve"> </w:t>
      </w:r>
      <w:r w:rsidRPr="00283684">
        <w:rPr>
          <w:rFonts w:ascii="Arial" w:hAnsi="Arial" w:cs="Arial"/>
        </w:rPr>
        <w:t xml:space="preserve">Each community council should have its own terms of reference, based on the manual of guidance, which outline how the individual council will operate. Individual terms of reference provide opportunity for the council to address local circumstances and requirements. (For example, the terms of reference </w:t>
      </w:r>
      <w:r w:rsidR="004179D5" w:rsidRPr="00283684">
        <w:rPr>
          <w:rFonts w:ascii="Arial" w:hAnsi="Arial" w:cs="Arial"/>
        </w:rPr>
        <w:t>should include the</w:t>
      </w:r>
      <w:r w:rsidRPr="00283684">
        <w:rPr>
          <w:rFonts w:ascii="Arial" w:hAnsi="Arial" w:cs="Arial"/>
        </w:rPr>
        <w:t xml:space="preserve"> mission and vision statements of </w:t>
      </w:r>
      <w:r w:rsidRPr="00283684">
        <w:rPr>
          <w:rFonts w:ascii="Arial" w:hAnsi="Arial" w:cs="Arial"/>
        </w:rPr>
        <w:lastRenderedPageBreak/>
        <w:t>the service</w:t>
      </w:r>
      <w:r w:rsidR="00DE024F">
        <w:rPr>
          <w:rFonts w:ascii="Arial" w:hAnsi="Arial" w:cs="Arial"/>
        </w:rPr>
        <w:t>.  T</w:t>
      </w:r>
      <w:r w:rsidRPr="00283684">
        <w:rPr>
          <w:rFonts w:ascii="Arial" w:hAnsi="Arial" w:cs="Arial"/>
        </w:rPr>
        <w:t>his enables council members to identify and measure the service's focus).</w:t>
      </w:r>
    </w:p>
    <w:p w:rsidR="00F31F94" w:rsidRPr="00283684" w:rsidRDefault="00F31F94" w:rsidP="00AA0F92">
      <w:pPr>
        <w:pStyle w:val="BodyText"/>
        <w:spacing w:line="312" w:lineRule="auto"/>
        <w:ind w:left="144" w:right="130"/>
        <w:jc w:val="both"/>
        <w:rPr>
          <w:rFonts w:ascii="Arial" w:hAnsi="Arial" w:cs="Arial"/>
        </w:rPr>
      </w:pPr>
    </w:p>
    <w:p w:rsidR="00283684" w:rsidRPr="00792E96" w:rsidRDefault="00283684" w:rsidP="00AA0F92">
      <w:pPr>
        <w:pStyle w:val="BodyText"/>
        <w:spacing w:line="312" w:lineRule="auto"/>
        <w:ind w:left="144" w:right="130"/>
        <w:jc w:val="both"/>
        <w:rPr>
          <w:rFonts w:ascii="Arial" w:hAnsi="Arial" w:cs="Arial"/>
        </w:rPr>
      </w:pPr>
      <w:r w:rsidRPr="00792E96">
        <w:rPr>
          <w:rFonts w:ascii="Arial" w:hAnsi="Arial" w:cs="Arial"/>
        </w:rPr>
        <w:t>Community councils are a great asset to the Executive Director and management team as they have a "pulse" on the community. Council members often have various backgrounds, skills and expertise that will assist the centre to effectively and efficiently understand and meet community needs.</w:t>
      </w:r>
    </w:p>
    <w:p w:rsidR="00820834" w:rsidRDefault="00820834" w:rsidP="00820834">
      <w:pPr>
        <w:spacing w:after="0" w:line="312" w:lineRule="auto"/>
        <w:rPr>
          <w:rFonts w:ascii="Arial" w:hAnsi="Arial" w:cs="Arial"/>
          <w:b/>
          <w:sz w:val="28"/>
          <w:szCs w:val="28"/>
          <w:u w:val="single"/>
        </w:rPr>
      </w:pPr>
    </w:p>
    <w:p w:rsidR="00820834" w:rsidRDefault="00820834" w:rsidP="00820834">
      <w:pPr>
        <w:pStyle w:val="Heading1"/>
        <w:ind w:left="0"/>
      </w:pPr>
      <w:bookmarkStart w:id="5" w:name="_Toc2764032"/>
      <w:r w:rsidRPr="00DB6770">
        <w:t>Contracts Processing</w:t>
      </w:r>
      <w:bookmarkEnd w:id="5"/>
    </w:p>
    <w:p w:rsidR="00820834" w:rsidRDefault="00820834" w:rsidP="00820834">
      <w:pPr>
        <w:pStyle w:val="Heading1"/>
      </w:pPr>
    </w:p>
    <w:p w:rsidR="00820834" w:rsidRPr="00792E96" w:rsidRDefault="00820834" w:rsidP="00820834">
      <w:pPr>
        <w:pStyle w:val="BodyText"/>
        <w:spacing w:before="59" w:line="312" w:lineRule="auto"/>
        <w:ind w:right="133"/>
        <w:jc w:val="both"/>
        <w:rPr>
          <w:rFonts w:ascii="Arial" w:hAnsi="Arial" w:cs="Arial"/>
        </w:rPr>
      </w:pPr>
      <w:r w:rsidRPr="00A64FD3">
        <w:rPr>
          <w:rFonts w:ascii="Arial" w:hAnsi="Arial" w:cs="Arial"/>
        </w:rPr>
        <w:t xml:space="preserve">The processing of contracts and related correspondence for execution </w:t>
      </w:r>
      <w:r w:rsidRPr="00A64FD3">
        <w:rPr>
          <w:rFonts w:ascii="Arial" w:hAnsi="Arial" w:cs="Arial"/>
          <w:spacing w:val="2"/>
        </w:rPr>
        <w:t xml:space="preserve">by </w:t>
      </w:r>
      <w:r w:rsidRPr="00A64FD3">
        <w:rPr>
          <w:rFonts w:ascii="Arial" w:hAnsi="Arial" w:cs="Arial"/>
        </w:rPr>
        <w:t xml:space="preserve">the Governing Council </w:t>
      </w:r>
      <w:r w:rsidR="006405DD">
        <w:rPr>
          <w:rFonts w:ascii="Arial" w:hAnsi="Arial" w:cs="Arial"/>
        </w:rPr>
        <w:t xml:space="preserve">are </w:t>
      </w:r>
      <w:r w:rsidR="006405DD" w:rsidRPr="00A64FD3">
        <w:rPr>
          <w:rFonts w:ascii="Arial" w:hAnsi="Arial" w:cs="Arial"/>
        </w:rPr>
        <w:t>directed</w:t>
      </w:r>
      <w:r w:rsidRPr="00A64FD3">
        <w:rPr>
          <w:rFonts w:ascii="Arial" w:hAnsi="Arial" w:cs="Arial"/>
        </w:rPr>
        <w:t xml:space="preserve"> to the THQ Legal Department for review and presentation to the Governing Council.</w:t>
      </w:r>
      <w:r w:rsidRPr="00792E96">
        <w:rPr>
          <w:rFonts w:ascii="Arial" w:hAnsi="Arial" w:cs="Arial"/>
        </w:rPr>
        <w:t xml:space="preserve"> Documentation related to property acquisition, and construction projects should continue to be forwarded to the Property Department.  The Legal department staff will </w:t>
      </w:r>
      <w:r w:rsidR="00A64FD3">
        <w:rPr>
          <w:rFonts w:ascii="Arial" w:hAnsi="Arial" w:cs="Arial"/>
        </w:rPr>
        <w:t xml:space="preserve">involve </w:t>
      </w:r>
      <w:r w:rsidRPr="00792E96">
        <w:rPr>
          <w:rFonts w:ascii="Arial" w:hAnsi="Arial" w:cs="Arial"/>
        </w:rPr>
        <w:t xml:space="preserve">other individuals </w:t>
      </w:r>
      <w:r w:rsidR="00A64FD3">
        <w:rPr>
          <w:rFonts w:ascii="Arial" w:hAnsi="Arial" w:cs="Arial"/>
        </w:rPr>
        <w:t>from</w:t>
      </w:r>
      <w:r w:rsidR="00A64FD3" w:rsidRPr="00792E96">
        <w:rPr>
          <w:rFonts w:ascii="Arial" w:hAnsi="Arial" w:cs="Arial"/>
        </w:rPr>
        <w:t xml:space="preserve"> </w:t>
      </w:r>
      <w:r w:rsidR="00A64FD3">
        <w:rPr>
          <w:rFonts w:ascii="Arial" w:hAnsi="Arial" w:cs="Arial"/>
        </w:rPr>
        <w:t xml:space="preserve">DHQ and </w:t>
      </w:r>
      <w:r w:rsidRPr="00792E96">
        <w:rPr>
          <w:rFonts w:ascii="Arial" w:hAnsi="Arial" w:cs="Arial"/>
        </w:rPr>
        <w:t>THQ to review contracts presented for execution and will manage the review process before presenting contracts for execution by Governing Council. The THQ Social Services consultants review contracts for completeness along with confirming that new projects are properly documented for risk assessment and completeness of program delivery and outcomes evaluation.</w:t>
      </w:r>
    </w:p>
    <w:p w:rsidR="00820834" w:rsidRDefault="00820834" w:rsidP="00820834">
      <w:pPr>
        <w:spacing w:after="0" w:line="312" w:lineRule="auto"/>
        <w:rPr>
          <w:rFonts w:ascii="Arial" w:hAnsi="Arial" w:cs="Arial"/>
          <w:b/>
          <w:sz w:val="28"/>
          <w:szCs w:val="28"/>
          <w:u w:val="single"/>
        </w:rPr>
      </w:pPr>
    </w:p>
    <w:p w:rsidR="00820834" w:rsidRDefault="00820834" w:rsidP="00820834">
      <w:pPr>
        <w:pStyle w:val="Heading1"/>
        <w:ind w:left="0"/>
      </w:pPr>
      <w:bookmarkStart w:id="6" w:name="_Toc2764033"/>
      <w:r w:rsidRPr="0000321F">
        <w:t xml:space="preserve">Employee </w:t>
      </w:r>
      <w:proofErr w:type="gramStart"/>
      <w:r w:rsidRPr="0000321F">
        <w:t>And</w:t>
      </w:r>
      <w:proofErr w:type="gramEnd"/>
      <w:r w:rsidRPr="0000321F">
        <w:t xml:space="preserve"> Labour Relations</w:t>
      </w:r>
      <w:bookmarkEnd w:id="6"/>
    </w:p>
    <w:p w:rsidR="00820834" w:rsidRDefault="00820834" w:rsidP="00820834">
      <w:pPr>
        <w:spacing w:after="0" w:line="312" w:lineRule="auto"/>
        <w:rPr>
          <w:rFonts w:ascii="Arial" w:hAnsi="Arial" w:cs="Arial"/>
          <w:b/>
          <w:sz w:val="28"/>
          <w:szCs w:val="28"/>
          <w:u w:val="single"/>
        </w:rPr>
      </w:pPr>
    </w:p>
    <w:p w:rsidR="00820834" w:rsidRPr="00820834" w:rsidRDefault="00820834" w:rsidP="00820834">
      <w:pPr>
        <w:pStyle w:val="BodyText"/>
        <w:spacing w:line="312" w:lineRule="auto"/>
        <w:ind w:right="134"/>
        <w:jc w:val="both"/>
        <w:rPr>
          <w:rFonts w:ascii="Arial" w:hAnsi="Arial" w:cs="Arial"/>
        </w:rPr>
      </w:pPr>
      <w:r w:rsidRPr="00820834">
        <w:rPr>
          <w:rFonts w:ascii="Arial" w:hAnsi="Arial" w:cs="Arial"/>
        </w:rPr>
        <w:t>The majority of social services units have employees. All employees will be covered under the provincial</w:t>
      </w:r>
      <w:r w:rsidR="00AB53C1">
        <w:rPr>
          <w:rFonts w:ascii="Arial" w:hAnsi="Arial" w:cs="Arial"/>
        </w:rPr>
        <w:t xml:space="preserve"> / territorial</w:t>
      </w:r>
      <w:r w:rsidRPr="00820834">
        <w:rPr>
          <w:rFonts w:ascii="Arial" w:hAnsi="Arial" w:cs="Arial"/>
        </w:rPr>
        <w:t xml:space="preserve"> employee standards act (or equivalent) and any other act covering employment situations. The Salvation Army also has a number of policies and procedures covering employees, most of these are found in the Territorial Operating Policy Manual and the Employee Relations Policies and Procedures Manual. Most programs will also have additional employment policies, appropriate for the local conditions; these will be found in the unit's policy and procedure</w:t>
      </w:r>
      <w:r w:rsidRPr="00820834">
        <w:rPr>
          <w:rFonts w:ascii="Arial" w:hAnsi="Arial" w:cs="Arial"/>
          <w:spacing w:val="-25"/>
        </w:rPr>
        <w:t xml:space="preserve"> </w:t>
      </w:r>
      <w:r w:rsidRPr="00820834">
        <w:rPr>
          <w:rFonts w:ascii="Arial" w:hAnsi="Arial" w:cs="Arial"/>
        </w:rPr>
        <w:t>manual.</w:t>
      </w:r>
    </w:p>
    <w:p w:rsidR="00820834" w:rsidRPr="00792E96" w:rsidRDefault="00820834" w:rsidP="00820834">
      <w:pPr>
        <w:pStyle w:val="BodyText"/>
        <w:spacing w:before="7"/>
        <w:rPr>
          <w:rFonts w:ascii="Arial" w:hAnsi="Arial" w:cs="Arial"/>
          <w:sz w:val="31"/>
        </w:rPr>
      </w:pPr>
    </w:p>
    <w:p w:rsidR="00820834" w:rsidRPr="00792E96" w:rsidRDefault="00820834" w:rsidP="00820834">
      <w:pPr>
        <w:pStyle w:val="BodyText"/>
        <w:spacing w:line="312" w:lineRule="auto"/>
        <w:ind w:right="135"/>
        <w:jc w:val="both"/>
        <w:rPr>
          <w:rFonts w:ascii="Arial" w:hAnsi="Arial" w:cs="Arial"/>
        </w:rPr>
      </w:pPr>
      <w:r w:rsidRPr="00820834">
        <w:rPr>
          <w:rFonts w:ascii="Arial" w:hAnsi="Arial" w:cs="Arial"/>
        </w:rPr>
        <w:t xml:space="preserve">In some centres, some or all employees may be part of a union (the term bargaining unit is also used). A collective agreement will exist between the union and the centre. Depending on the province and the type of service, the collective agreement may be between the individual centre and the individual bargaining unit of the union or there </w:t>
      </w:r>
      <w:r w:rsidRPr="00820834">
        <w:rPr>
          <w:rFonts w:ascii="Arial" w:hAnsi="Arial" w:cs="Arial"/>
        </w:rPr>
        <w:lastRenderedPageBreak/>
        <w:t xml:space="preserve">may be a master agreement between </w:t>
      </w:r>
      <w:r w:rsidR="00A64FD3">
        <w:rPr>
          <w:rFonts w:ascii="Arial" w:hAnsi="Arial" w:cs="Arial"/>
        </w:rPr>
        <w:t>several ministry units</w:t>
      </w:r>
      <w:r w:rsidRPr="00820834">
        <w:rPr>
          <w:rFonts w:ascii="Arial" w:hAnsi="Arial" w:cs="Arial"/>
        </w:rPr>
        <w:t xml:space="preserve"> and the union. Provincial legalization and collective agreements regulate the rights and responsibilities of both the employer and the employee.  </w:t>
      </w:r>
      <w:r w:rsidR="00AB53C1" w:rsidRPr="00820834">
        <w:rPr>
          <w:rFonts w:ascii="Arial" w:hAnsi="Arial" w:cs="Arial"/>
        </w:rPr>
        <w:t>Learning about</w:t>
      </w:r>
      <w:r w:rsidRPr="00820834">
        <w:rPr>
          <w:rFonts w:ascii="Arial" w:hAnsi="Arial" w:cs="Arial"/>
        </w:rPr>
        <w:t xml:space="preserve"> managing the collective agreement and re-negotiating the agreement should be part of the ED’s</w:t>
      </w:r>
      <w:r w:rsidRPr="00792E96">
        <w:rPr>
          <w:rFonts w:ascii="Arial" w:hAnsi="Arial" w:cs="Arial"/>
        </w:rPr>
        <w:t xml:space="preserve"> educational training</w:t>
      </w:r>
      <w:r w:rsidRPr="00792E96">
        <w:rPr>
          <w:rFonts w:ascii="Arial" w:hAnsi="Arial" w:cs="Arial"/>
          <w:spacing w:val="-14"/>
        </w:rPr>
        <w:t xml:space="preserve"> </w:t>
      </w:r>
      <w:r w:rsidRPr="00792E96">
        <w:rPr>
          <w:rFonts w:ascii="Arial" w:hAnsi="Arial" w:cs="Arial"/>
        </w:rPr>
        <w:t>program.</w:t>
      </w:r>
    </w:p>
    <w:p w:rsidR="00820834" w:rsidRPr="00792E96" w:rsidRDefault="00820834" w:rsidP="00820834">
      <w:pPr>
        <w:pStyle w:val="BodyText"/>
        <w:spacing w:before="7"/>
        <w:rPr>
          <w:rFonts w:ascii="Arial" w:hAnsi="Arial" w:cs="Arial"/>
          <w:sz w:val="31"/>
        </w:rPr>
      </w:pPr>
    </w:p>
    <w:p w:rsidR="00820834" w:rsidRPr="00820834" w:rsidRDefault="00820834" w:rsidP="00820834">
      <w:pPr>
        <w:pStyle w:val="BodyText"/>
        <w:spacing w:line="312" w:lineRule="auto"/>
        <w:ind w:right="137"/>
        <w:jc w:val="both"/>
        <w:rPr>
          <w:rFonts w:ascii="Arial" w:hAnsi="Arial" w:cs="Arial"/>
        </w:rPr>
      </w:pPr>
      <w:r w:rsidRPr="00820834">
        <w:rPr>
          <w:rFonts w:ascii="Arial" w:hAnsi="Arial" w:cs="Arial"/>
        </w:rPr>
        <w:t xml:space="preserve">Each Executive Director appointed to social services needs to be aware of and familiar with employee and labour relations acts, regulations, and agreements covering the program. Each Executive Director should also be aware of what and how The Salvation Army Operating </w:t>
      </w:r>
      <w:r w:rsidR="00AB53C1" w:rsidRPr="00820834">
        <w:rPr>
          <w:rFonts w:ascii="Arial" w:hAnsi="Arial" w:cs="Arial"/>
        </w:rPr>
        <w:t>Policies may</w:t>
      </w:r>
      <w:r w:rsidRPr="00820834">
        <w:rPr>
          <w:rFonts w:ascii="Arial" w:hAnsi="Arial" w:cs="Arial"/>
        </w:rPr>
        <w:t xml:space="preserve"> be affected because of provincial requirements or collective agreements. (For example, the vacation policy may be different in a collective agreement than The Salvation Army Operating Policy). In all situations, provincial legislation and collective agreements take precedent over The Salvation Army Operating Policies.</w:t>
      </w:r>
    </w:p>
    <w:p w:rsidR="00820834" w:rsidRPr="00820834" w:rsidRDefault="00820834" w:rsidP="00820834">
      <w:pPr>
        <w:pStyle w:val="BodyText"/>
        <w:rPr>
          <w:rFonts w:ascii="Arial" w:hAnsi="Arial" w:cs="Arial"/>
          <w:sz w:val="32"/>
        </w:rPr>
      </w:pPr>
    </w:p>
    <w:p w:rsidR="00820834" w:rsidRPr="00820834" w:rsidRDefault="00820834" w:rsidP="00820834">
      <w:pPr>
        <w:spacing w:line="312" w:lineRule="auto"/>
        <w:ind w:right="135"/>
        <w:jc w:val="both"/>
        <w:rPr>
          <w:rFonts w:ascii="Arial" w:hAnsi="Arial" w:cs="Arial"/>
          <w:sz w:val="24"/>
        </w:rPr>
      </w:pPr>
      <w:r w:rsidRPr="00820834">
        <w:rPr>
          <w:rFonts w:ascii="Arial" w:hAnsi="Arial" w:cs="Arial"/>
          <w:sz w:val="24"/>
        </w:rPr>
        <w:t>Collective agreements only apply to those individuals who are within the bargaining unit. Therefore, it is not unusual to have slightly different procedures for employees within a centre where there may be more than one union and/or some employees non-unionized. Learning how to manage in such a situation and how to treat people as fairly as possible should be part of an ED’s education training</w:t>
      </w:r>
      <w:r w:rsidRPr="00820834">
        <w:rPr>
          <w:rFonts w:ascii="Arial" w:hAnsi="Arial" w:cs="Arial"/>
          <w:spacing w:val="-14"/>
          <w:sz w:val="24"/>
        </w:rPr>
        <w:t xml:space="preserve"> </w:t>
      </w:r>
      <w:r w:rsidRPr="00820834">
        <w:rPr>
          <w:rFonts w:ascii="Arial" w:hAnsi="Arial" w:cs="Arial"/>
          <w:sz w:val="24"/>
        </w:rPr>
        <w:t>program.</w:t>
      </w:r>
    </w:p>
    <w:p w:rsidR="00820834" w:rsidRDefault="00820834" w:rsidP="00820834">
      <w:pPr>
        <w:pStyle w:val="Heading1"/>
        <w:ind w:left="0"/>
      </w:pPr>
    </w:p>
    <w:p w:rsidR="00820834" w:rsidRDefault="00820834" w:rsidP="00820834">
      <w:pPr>
        <w:pStyle w:val="Heading1"/>
        <w:spacing w:line="312" w:lineRule="auto"/>
        <w:ind w:left="0"/>
      </w:pPr>
      <w:bookmarkStart w:id="7" w:name="_Toc2764034"/>
      <w:r w:rsidRPr="00DB6770">
        <w:t xml:space="preserve">Facilities </w:t>
      </w:r>
      <w:r w:rsidR="002F07A7">
        <w:t>a</w:t>
      </w:r>
      <w:r w:rsidRPr="00DB6770">
        <w:t>nd O</w:t>
      </w:r>
      <w:r w:rsidR="008B68D3">
        <w:t>ccup</w:t>
      </w:r>
      <w:r w:rsidRPr="00DB6770">
        <w:t xml:space="preserve">ational Health </w:t>
      </w:r>
      <w:r w:rsidR="002F07A7">
        <w:t>a</w:t>
      </w:r>
      <w:r w:rsidRPr="00DB6770">
        <w:t>nd Safety</w:t>
      </w:r>
      <w:bookmarkEnd w:id="7"/>
    </w:p>
    <w:p w:rsidR="00820834" w:rsidRDefault="00820834" w:rsidP="00820834">
      <w:pPr>
        <w:pStyle w:val="Heading1"/>
        <w:ind w:left="0"/>
      </w:pPr>
    </w:p>
    <w:p w:rsidR="00BB12B5" w:rsidRDefault="00820834" w:rsidP="00BB12B5">
      <w:pPr>
        <w:pStyle w:val="BodyText"/>
        <w:spacing w:line="312" w:lineRule="auto"/>
        <w:ind w:right="418"/>
        <w:jc w:val="both"/>
        <w:rPr>
          <w:rFonts w:ascii="Arial" w:hAnsi="Arial" w:cs="Arial"/>
        </w:rPr>
      </w:pPr>
      <w:r w:rsidRPr="00792E96">
        <w:rPr>
          <w:rFonts w:ascii="Arial" w:hAnsi="Arial" w:cs="Arial"/>
        </w:rPr>
        <w:t xml:space="preserve">Programs operate in facilities that need to be continually maintained to ensure a safe working environment for staff and clients. When renovations or replacement of facilities are required, the territorial process is to be followed. </w:t>
      </w:r>
      <w:r w:rsidR="00BB12B5">
        <w:rPr>
          <w:rFonts w:ascii="Arial" w:hAnsi="Arial" w:cs="Arial"/>
        </w:rPr>
        <w:t>This process is documented in the following Territorial Operating Policies:</w:t>
      </w:r>
    </w:p>
    <w:p w:rsidR="00BB12B5" w:rsidRDefault="00BB12B5" w:rsidP="00BB12B5">
      <w:pPr>
        <w:pStyle w:val="BodyText"/>
        <w:spacing w:line="312" w:lineRule="auto"/>
        <w:ind w:right="418" w:firstLine="720"/>
        <w:jc w:val="both"/>
        <w:rPr>
          <w:rFonts w:ascii="Arial" w:hAnsi="Arial" w:cs="Arial"/>
        </w:rPr>
      </w:pPr>
      <w:r>
        <w:rPr>
          <w:rFonts w:ascii="CIDFont+F2" w:hAnsi="CIDFont+F2" w:cs="CIDFont+F2"/>
        </w:rPr>
        <w:t>Property General Guidelines</w:t>
      </w:r>
      <w:r w:rsidRPr="00792E96">
        <w:rPr>
          <w:rFonts w:ascii="Arial" w:hAnsi="Arial" w:cs="Arial"/>
        </w:rPr>
        <w:t xml:space="preserve"> </w:t>
      </w:r>
    </w:p>
    <w:p w:rsidR="00BB12B5" w:rsidRDefault="00BB12B5" w:rsidP="00BB12B5">
      <w:pPr>
        <w:pStyle w:val="BodyText"/>
        <w:spacing w:line="312" w:lineRule="auto"/>
        <w:ind w:right="418" w:firstLine="720"/>
        <w:jc w:val="both"/>
        <w:rPr>
          <w:rFonts w:ascii="Arial" w:hAnsi="Arial" w:cs="Arial"/>
        </w:rPr>
      </w:pPr>
      <w:r>
        <w:rPr>
          <w:rFonts w:ascii="CIDFont+F2" w:hAnsi="CIDFont+F2" w:cs="CIDFont+F2"/>
        </w:rPr>
        <w:t>Building Projects</w:t>
      </w:r>
      <w:r>
        <w:rPr>
          <w:rFonts w:ascii="Arial" w:hAnsi="Arial" w:cs="Arial"/>
        </w:rPr>
        <w:t xml:space="preserve"> </w:t>
      </w:r>
    </w:p>
    <w:p w:rsidR="00ED3EE2" w:rsidRPr="00792E96" w:rsidRDefault="00A64FD3" w:rsidP="00993F79">
      <w:pPr>
        <w:pStyle w:val="BodyText"/>
        <w:tabs>
          <w:tab w:val="left" w:pos="6970"/>
        </w:tabs>
        <w:spacing w:before="100" w:beforeAutospacing="1" w:line="312" w:lineRule="auto"/>
        <w:ind w:right="130"/>
        <w:jc w:val="both"/>
        <w:rPr>
          <w:rFonts w:ascii="Arial" w:hAnsi="Arial" w:cs="Arial"/>
        </w:rPr>
      </w:pPr>
      <w:r>
        <w:rPr>
          <w:rFonts w:ascii="Arial" w:hAnsi="Arial" w:cs="Arial"/>
        </w:rPr>
        <w:t xml:space="preserve">Health and </w:t>
      </w:r>
      <w:r w:rsidR="00820834">
        <w:rPr>
          <w:rFonts w:ascii="Arial" w:hAnsi="Arial" w:cs="Arial"/>
        </w:rPr>
        <w:t>S</w:t>
      </w:r>
      <w:r w:rsidR="00820834" w:rsidRPr="00820834">
        <w:rPr>
          <w:rFonts w:ascii="Arial" w:hAnsi="Arial" w:cs="Arial"/>
        </w:rPr>
        <w:t xml:space="preserve">afety </w:t>
      </w:r>
      <w:r>
        <w:rPr>
          <w:rFonts w:ascii="Arial" w:hAnsi="Arial" w:cs="Arial"/>
        </w:rPr>
        <w:t xml:space="preserve">is everyone’s responsibility.  </w:t>
      </w:r>
      <w:r w:rsidR="00ED3EE2" w:rsidRPr="00820834">
        <w:rPr>
          <w:rFonts w:ascii="Arial" w:hAnsi="Arial" w:cs="Arial"/>
        </w:rPr>
        <w:t>Management is to encourage, support and enforce Occupational Health and Safety legislation.</w:t>
      </w:r>
      <w:r w:rsidR="00ED3EE2" w:rsidRPr="00792E96">
        <w:rPr>
          <w:rFonts w:ascii="Arial" w:hAnsi="Arial" w:cs="Arial"/>
        </w:rPr>
        <w:t xml:space="preserve"> </w:t>
      </w:r>
      <w:r w:rsidR="003157F3" w:rsidRPr="00792E96">
        <w:rPr>
          <w:rFonts w:ascii="Arial" w:hAnsi="Arial" w:cs="Arial"/>
        </w:rPr>
        <w:t>Provincial and Territorial regulations</w:t>
      </w:r>
      <w:r w:rsidR="00ED3EE2" w:rsidRPr="00792E96">
        <w:rPr>
          <w:rFonts w:ascii="Arial" w:hAnsi="Arial" w:cs="Arial"/>
        </w:rPr>
        <w:t xml:space="preserve"> </w:t>
      </w:r>
      <w:r w:rsidR="00993F79" w:rsidRPr="00792E96">
        <w:rPr>
          <w:rFonts w:ascii="Arial" w:hAnsi="Arial" w:cs="Arial"/>
        </w:rPr>
        <w:t xml:space="preserve">require safe </w:t>
      </w:r>
      <w:r w:rsidR="00993F79" w:rsidRPr="00792E96">
        <w:rPr>
          <w:rFonts w:ascii="Arial" w:hAnsi="Arial" w:cs="Arial"/>
          <w:spacing w:val="15"/>
        </w:rPr>
        <w:t>work</w:t>
      </w:r>
      <w:r w:rsidR="00993F79">
        <w:rPr>
          <w:rFonts w:ascii="Arial" w:hAnsi="Arial" w:cs="Arial"/>
          <w:spacing w:val="15"/>
        </w:rPr>
        <w:t xml:space="preserve"> sites</w:t>
      </w:r>
      <w:r w:rsidR="00ED3EE2" w:rsidRPr="00792E96">
        <w:rPr>
          <w:rFonts w:ascii="Arial" w:hAnsi="Arial" w:cs="Arial"/>
        </w:rPr>
        <w:t>.</w:t>
      </w:r>
      <w:r w:rsidR="003157F3">
        <w:rPr>
          <w:rFonts w:ascii="Arial" w:hAnsi="Arial" w:cs="Arial"/>
        </w:rPr>
        <w:t xml:space="preserve"> Each jurisdiction has its own requirements for the establishment of Health and Safety Committees and/or Health and Safety Representatives</w:t>
      </w:r>
      <w:r w:rsidR="00993F79">
        <w:rPr>
          <w:rFonts w:ascii="Arial" w:hAnsi="Arial" w:cs="Arial"/>
        </w:rPr>
        <w:t xml:space="preserve">. As the requirements vary by jurisdiction, Executive Directors must ensure that the specific requirements for your location are met in accordance with the </w:t>
      </w:r>
      <w:r w:rsidR="00993F79">
        <w:rPr>
          <w:rFonts w:ascii="Arial" w:hAnsi="Arial" w:cs="Arial"/>
        </w:rPr>
        <w:lastRenderedPageBreak/>
        <w:t xml:space="preserve">relevant legislation. Executive Directors must also ensure that the Ministry Unit’s </w:t>
      </w:r>
      <w:r w:rsidR="004179D5">
        <w:rPr>
          <w:rFonts w:ascii="Arial" w:hAnsi="Arial" w:cs="Arial"/>
        </w:rPr>
        <w:t>H</w:t>
      </w:r>
      <w:r w:rsidR="00993F79">
        <w:rPr>
          <w:rFonts w:ascii="Arial" w:hAnsi="Arial" w:cs="Arial"/>
        </w:rPr>
        <w:t>ealth and Safety program meets or exceeds the applicable accreditation standards.</w:t>
      </w:r>
      <w:r w:rsidR="004179D5">
        <w:rPr>
          <w:rFonts w:ascii="Arial" w:hAnsi="Arial" w:cs="Arial"/>
        </w:rPr>
        <w:t xml:space="preserve"> </w:t>
      </w:r>
      <w:r w:rsidR="00993F79">
        <w:rPr>
          <w:rFonts w:ascii="Arial" w:hAnsi="Arial" w:cs="Arial"/>
        </w:rPr>
        <w:t xml:space="preserve">Fire drills </w:t>
      </w:r>
      <w:r w:rsidR="00ED3EE2" w:rsidRPr="00820834">
        <w:rPr>
          <w:rFonts w:ascii="Arial" w:hAnsi="Arial" w:cs="Arial"/>
        </w:rPr>
        <w:t>are to be documented, and carried out routinely.</w:t>
      </w:r>
    </w:p>
    <w:p w:rsidR="004179D5" w:rsidRDefault="004179D5" w:rsidP="00AA0F92">
      <w:pPr>
        <w:pStyle w:val="BodyText"/>
        <w:spacing w:before="84" w:line="312" w:lineRule="auto"/>
        <w:ind w:right="134"/>
        <w:jc w:val="both"/>
        <w:rPr>
          <w:rFonts w:ascii="Arial" w:hAnsi="Arial" w:cs="Arial"/>
        </w:rPr>
      </w:pPr>
    </w:p>
    <w:p w:rsidR="00820834" w:rsidRDefault="00820834" w:rsidP="00AA0F92">
      <w:pPr>
        <w:pStyle w:val="BodyText"/>
        <w:spacing w:before="84" w:line="312" w:lineRule="auto"/>
        <w:ind w:right="134"/>
        <w:jc w:val="both"/>
        <w:rPr>
          <w:rFonts w:ascii="Arial" w:hAnsi="Arial" w:cs="Arial"/>
        </w:rPr>
      </w:pPr>
      <w:r w:rsidRPr="00820834">
        <w:rPr>
          <w:rFonts w:ascii="Arial" w:hAnsi="Arial" w:cs="Arial"/>
        </w:rPr>
        <w:t xml:space="preserve">When programs operate in rented facilities or other Salvation Army units, it is important that the Executive Director takes ultimate responsibility for </w:t>
      </w:r>
      <w:r w:rsidR="00ED3EE2">
        <w:rPr>
          <w:rFonts w:ascii="Arial" w:hAnsi="Arial" w:cs="Arial"/>
        </w:rPr>
        <w:t>health</w:t>
      </w:r>
      <w:r w:rsidR="00ED3EE2" w:rsidRPr="00820834">
        <w:rPr>
          <w:rFonts w:ascii="Arial" w:hAnsi="Arial" w:cs="Arial"/>
        </w:rPr>
        <w:t xml:space="preserve"> </w:t>
      </w:r>
      <w:r w:rsidRPr="00820834">
        <w:rPr>
          <w:rFonts w:ascii="Arial" w:hAnsi="Arial" w:cs="Arial"/>
        </w:rPr>
        <w:t xml:space="preserve">and safety </w:t>
      </w:r>
      <w:r w:rsidR="00ED3EE2">
        <w:rPr>
          <w:rFonts w:ascii="Arial" w:hAnsi="Arial" w:cs="Arial"/>
        </w:rPr>
        <w:t xml:space="preserve">(including fire) </w:t>
      </w:r>
      <w:r w:rsidRPr="00820834">
        <w:rPr>
          <w:rFonts w:ascii="Arial" w:hAnsi="Arial" w:cs="Arial"/>
        </w:rPr>
        <w:t>concerns of their staff and clients.</w:t>
      </w:r>
    </w:p>
    <w:p w:rsidR="00820834" w:rsidRPr="00820834" w:rsidRDefault="00820834" w:rsidP="00AA0F92">
      <w:pPr>
        <w:pStyle w:val="BodyText"/>
        <w:spacing w:before="84" w:line="312" w:lineRule="auto"/>
        <w:ind w:right="134"/>
        <w:jc w:val="both"/>
        <w:rPr>
          <w:rFonts w:ascii="Arial" w:hAnsi="Arial" w:cs="Arial"/>
        </w:rPr>
      </w:pPr>
    </w:p>
    <w:p w:rsidR="00820834" w:rsidRDefault="00820834" w:rsidP="00AA0F92">
      <w:pPr>
        <w:pStyle w:val="NormalWeb"/>
        <w:spacing w:after="0" w:afterAutospacing="0" w:line="312" w:lineRule="auto"/>
        <w:jc w:val="both"/>
        <w:rPr>
          <w:rFonts w:ascii="Arial" w:hAnsi="Arial" w:cs="Arial"/>
        </w:rPr>
      </w:pPr>
      <w:r w:rsidRPr="00792E96">
        <w:rPr>
          <w:rFonts w:ascii="Arial" w:hAnsi="Arial" w:cs="Arial"/>
        </w:rPr>
        <w:t>The goal is a non-adversarial atmosphere in which labour and management can work together to create a safer and healthier workplace.</w:t>
      </w:r>
      <w:r>
        <w:rPr>
          <w:rFonts w:ascii="Arial" w:hAnsi="Arial" w:cs="Arial"/>
        </w:rPr>
        <w:t xml:space="preserve"> </w:t>
      </w:r>
      <w:r w:rsidRPr="00792E96">
        <w:rPr>
          <w:rFonts w:ascii="Arial" w:hAnsi="Arial" w:cs="Arial"/>
        </w:rPr>
        <w:t>Safety issues raised should always be documented with an action plan developed to correct the issue.</w:t>
      </w:r>
    </w:p>
    <w:p w:rsidR="00820834" w:rsidRDefault="00820834" w:rsidP="00AA0F92">
      <w:pPr>
        <w:pStyle w:val="Heading1"/>
        <w:spacing w:before="213" w:after="22"/>
        <w:ind w:left="0"/>
        <w:jc w:val="both"/>
        <w:rPr>
          <w:rFonts w:cs="Arial"/>
        </w:rPr>
      </w:pPr>
    </w:p>
    <w:p w:rsidR="00820834" w:rsidRDefault="00820834" w:rsidP="00AA0F92">
      <w:pPr>
        <w:pStyle w:val="Heading1"/>
        <w:spacing w:line="312" w:lineRule="auto"/>
        <w:ind w:left="0"/>
        <w:jc w:val="both"/>
        <w:rPr>
          <w:rFonts w:cs="Arial"/>
        </w:rPr>
      </w:pPr>
      <w:bookmarkStart w:id="8" w:name="_Toc2764035"/>
      <w:r w:rsidRPr="00F37DDF">
        <w:rPr>
          <w:rFonts w:cs="Arial"/>
        </w:rPr>
        <w:t>Finance</w:t>
      </w:r>
      <w:bookmarkEnd w:id="8"/>
    </w:p>
    <w:p w:rsidR="00820834" w:rsidRPr="00F37DDF" w:rsidRDefault="00820834" w:rsidP="00AA0F92">
      <w:pPr>
        <w:pStyle w:val="Heading1"/>
        <w:spacing w:before="213" w:after="22"/>
        <w:ind w:left="0"/>
        <w:jc w:val="both"/>
        <w:rPr>
          <w:rFonts w:cs="Arial"/>
          <w:b w:val="0"/>
          <w:sz w:val="29"/>
        </w:rPr>
      </w:pPr>
    </w:p>
    <w:p w:rsidR="00820834" w:rsidRPr="00792E96" w:rsidRDefault="00820834" w:rsidP="00AA0F92">
      <w:pPr>
        <w:pStyle w:val="BodyText"/>
        <w:spacing w:before="58" w:line="360" w:lineRule="auto"/>
        <w:ind w:right="237"/>
        <w:jc w:val="both"/>
        <w:rPr>
          <w:rFonts w:ascii="Arial" w:hAnsi="Arial" w:cs="Arial"/>
        </w:rPr>
      </w:pPr>
      <w:r w:rsidRPr="00792E96">
        <w:rPr>
          <w:rFonts w:ascii="Arial" w:hAnsi="Arial" w:cs="Arial"/>
        </w:rPr>
        <w:t>Ministry units need to manage their financial accounts in a professional, accountable and transparent manner.  This will include budget preparation, applying for funds</w:t>
      </w:r>
      <w:r w:rsidRPr="00792E96">
        <w:rPr>
          <w:rFonts w:ascii="Arial" w:hAnsi="Arial" w:cs="Arial"/>
          <w:b/>
        </w:rPr>
        <w:t xml:space="preserve">, </w:t>
      </w:r>
      <w:r w:rsidRPr="00792E96">
        <w:rPr>
          <w:rFonts w:ascii="Arial" w:hAnsi="Arial" w:cs="Arial"/>
        </w:rPr>
        <w:t xml:space="preserve">monitoring income and expenditures, reviewing financial variance reports and the production of reports to funders. Divisional headquarters must be informed first and should review documentation when applications or reports are being submitted to outside funders.  Further information, resources and policies on finance are found </w:t>
      </w:r>
      <w:proofErr w:type="gramStart"/>
      <w:r w:rsidR="00ED3EE2">
        <w:rPr>
          <w:rFonts w:ascii="Arial" w:hAnsi="Arial" w:cs="Arial"/>
        </w:rPr>
        <w:t>i</w:t>
      </w:r>
      <w:r w:rsidRPr="00792E96">
        <w:rPr>
          <w:rFonts w:ascii="Arial" w:hAnsi="Arial" w:cs="Arial"/>
        </w:rPr>
        <w:t xml:space="preserve">n  </w:t>
      </w:r>
      <w:r w:rsidR="00E75811">
        <w:rPr>
          <w:rFonts w:ascii="Arial" w:hAnsi="Arial" w:cs="Arial"/>
        </w:rPr>
        <w:t>the</w:t>
      </w:r>
      <w:proofErr w:type="gramEnd"/>
      <w:r w:rsidR="00E75811">
        <w:rPr>
          <w:rFonts w:ascii="Arial" w:hAnsi="Arial" w:cs="Arial"/>
        </w:rPr>
        <w:t xml:space="preserve"> Finance section of the </w:t>
      </w:r>
      <w:r w:rsidRPr="00792E96">
        <w:rPr>
          <w:rFonts w:ascii="Arial" w:hAnsi="Arial" w:cs="Arial"/>
        </w:rPr>
        <w:t xml:space="preserve">Operating </w:t>
      </w:r>
      <w:r w:rsidR="00E75811" w:rsidRPr="00792E96">
        <w:rPr>
          <w:rFonts w:ascii="Arial" w:hAnsi="Arial" w:cs="Arial"/>
        </w:rPr>
        <w:t>Poli</w:t>
      </w:r>
      <w:r w:rsidR="00E75811">
        <w:rPr>
          <w:rFonts w:ascii="Arial" w:hAnsi="Arial" w:cs="Arial"/>
        </w:rPr>
        <w:t>cies</w:t>
      </w:r>
      <w:r w:rsidRPr="00792E96">
        <w:rPr>
          <w:rFonts w:ascii="Arial" w:hAnsi="Arial" w:cs="Arial"/>
        </w:rPr>
        <w:t>, the Territorial Finance Manual and Divisional Headquarters.</w:t>
      </w:r>
    </w:p>
    <w:p w:rsidR="00820834" w:rsidRDefault="00820834" w:rsidP="0013544C">
      <w:pPr>
        <w:pStyle w:val="NormalWeb"/>
        <w:spacing w:after="0" w:afterAutospacing="0" w:line="312" w:lineRule="auto"/>
        <w:rPr>
          <w:rFonts w:ascii="Arial" w:hAnsi="Arial" w:cs="Arial"/>
          <w:color w:val="292B2C"/>
          <w:lang w:val="en"/>
        </w:rPr>
      </w:pPr>
    </w:p>
    <w:p w:rsidR="0013544C" w:rsidRPr="0000321F" w:rsidRDefault="0013544C" w:rsidP="0013544C">
      <w:pPr>
        <w:pStyle w:val="Heading1"/>
        <w:ind w:left="0"/>
      </w:pPr>
      <w:bookmarkStart w:id="9" w:name="_Toc2764036"/>
      <w:r w:rsidRPr="0000321F">
        <w:t xml:space="preserve">Government </w:t>
      </w:r>
      <w:proofErr w:type="gramStart"/>
      <w:r w:rsidRPr="0000321F">
        <w:t>And</w:t>
      </w:r>
      <w:proofErr w:type="gramEnd"/>
      <w:r w:rsidRPr="0000321F">
        <w:t xml:space="preserve"> Legislation</w:t>
      </w:r>
      <w:bookmarkEnd w:id="9"/>
    </w:p>
    <w:p w:rsidR="0013544C" w:rsidRDefault="0013544C" w:rsidP="0013544C">
      <w:pPr>
        <w:spacing w:after="0" w:line="312" w:lineRule="auto"/>
        <w:jc w:val="both"/>
        <w:rPr>
          <w:rFonts w:ascii="Arial" w:hAnsi="Arial" w:cs="Arial"/>
        </w:rPr>
      </w:pPr>
    </w:p>
    <w:p w:rsidR="0013544C" w:rsidRPr="0013544C" w:rsidRDefault="0013544C" w:rsidP="00AA0F92">
      <w:pPr>
        <w:pStyle w:val="BodyText"/>
        <w:spacing w:line="312" w:lineRule="auto"/>
        <w:ind w:right="144"/>
        <w:jc w:val="both"/>
        <w:rPr>
          <w:rFonts w:ascii="Arial" w:hAnsi="Arial" w:cs="Arial"/>
        </w:rPr>
      </w:pPr>
      <w:r w:rsidRPr="00792E96">
        <w:rPr>
          <w:rFonts w:ascii="Arial" w:hAnsi="Arial" w:cs="Arial"/>
        </w:rPr>
        <w:t xml:space="preserve">All </w:t>
      </w:r>
      <w:r w:rsidRPr="0013544C">
        <w:rPr>
          <w:rFonts w:ascii="Arial" w:hAnsi="Arial" w:cs="Arial"/>
        </w:rPr>
        <w:t xml:space="preserve">social services programs will be regulated by </w:t>
      </w:r>
      <w:r w:rsidR="00ED3EE2">
        <w:rPr>
          <w:rFonts w:ascii="Arial" w:hAnsi="Arial" w:cs="Arial"/>
        </w:rPr>
        <w:t xml:space="preserve">municipal, </w:t>
      </w:r>
      <w:r w:rsidRPr="0013544C">
        <w:rPr>
          <w:rFonts w:ascii="Arial" w:hAnsi="Arial" w:cs="Arial"/>
        </w:rPr>
        <w:t>provincial</w:t>
      </w:r>
      <w:r w:rsidR="00E75811">
        <w:rPr>
          <w:rFonts w:ascii="Arial" w:hAnsi="Arial" w:cs="Arial"/>
        </w:rPr>
        <w:t xml:space="preserve"> / territorial</w:t>
      </w:r>
      <w:r w:rsidRPr="0013544C">
        <w:rPr>
          <w:rFonts w:ascii="Arial" w:hAnsi="Arial" w:cs="Arial"/>
        </w:rPr>
        <w:t xml:space="preserve"> </w:t>
      </w:r>
      <w:r w:rsidR="00ED3EE2">
        <w:rPr>
          <w:rFonts w:ascii="Arial" w:hAnsi="Arial" w:cs="Arial"/>
        </w:rPr>
        <w:t xml:space="preserve">and/or federal </w:t>
      </w:r>
      <w:r w:rsidRPr="0013544C">
        <w:rPr>
          <w:rFonts w:ascii="Arial" w:hAnsi="Arial" w:cs="Arial"/>
        </w:rPr>
        <w:t>legislation. Legislation will cover three main areas:</w:t>
      </w:r>
    </w:p>
    <w:p w:rsidR="0013544C" w:rsidRPr="0013544C" w:rsidRDefault="0013544C" w:rsidP="00AA0F92">
      <w:pPr>
        <w:pStyle w:val="BodyText"/>
        <w:spacing w:line="312" w:lineRule="auto"/>
        <w:ind w:left="144" w:right="144"/>
        <w:jc w:val="both"/>
        <w:rPr>
          <w:rFonts w:ascii="Arial" w:hAnsi="Arial" w:cs="Arial"/>
        </w:rPr>
      </w:pPr>
    </w:p>
    <w:p w:rsidR="0013544C" w:rsidRPr="0013544C" w:rsidRDefault="0013544C" w:rsidP="00AA0F92">
      <w:pPr>
        <w:pStyle w:val="Heading2"/>
        <w:numPr>
          <w:ilvl w:val="0"/>
          <w:numId w:val="1"/>
        </w:numPr>
        <w:tabs>
          <w:tab w:val="left" w:pos="859"/>
          <w:tab w:val="left" w:pos="860"/>
        </w:tabs>
        <w:spacing w:before="8" w:line="312" w:lineRule="auto"/>
        <w:jc w:val="both"/>
        <w:rPr>
          <w:rFonts w:ascii="Arial" w:hAnsi="Arial" w:cs="Arial"/>
          <w:b w:val="0"/>
          <w:sz w:val="22"/>
        </w:rPr>
      </w:pPr>
      <w:r w:rsidRPr="0013544C">
        <w:rPr>
          <w:rFonts w:ascii="Arial" w:hAnsi="Arial" w:cs="Arial"/>
          <w:b w:val="0"/>
        </w:rPr>
        <w:t>pro</w:t>
      </w:r>
      <w:bookmarkStart w:id="10" w:name="_GoBack"/>
      <w:bookmarkEnd w:id="10"/>
      <w:r w:rsidRPr="0013544C">
        <w:rPr>
          <w:rFonts w:ascii="Arial" w:hAnsi="Arial" w:cs="Arial"/>
          <w:b w:val="0"/>
        </w:rPr>
        <w:t>gram (service)</w:t>
      </w:r>
      <w:r w:rsidRPr="0013544C">
        <w:rPr>
          <w:rFonts w:ascii="Arial" w:hAnsi="Arial" w:cs="Arial"/>
          <w:b w:val="0"/>
          <w:spacing w:val="-8"/>
        </w:rPr>
        <w:t xml:space="preserve"> </w:t>
      </w:r>
      <w:r w:rsidR="00DA5C42">
        <w:rPr>
          <w:rFonts w:ascii="Arial" w:hAnsi="Arial" w:cs="Arial"/>
          <w:b w:val="0"/>
        </w:rPr>
        <w:t>focus</w:t>
      </w:r>
    </w:p>
    <w:p w:rsidR="0013544C" w:rsidRPr="0013544C" w:rsidRDefault="0013544C" w:rsidP="00AA0F92">
      <w:pPr>
        <w:pStyle w:val="ListParagraph"/>
        <w:numPr>
          <w:ilvl w:val="0"/>
          <w:numId w:val="1"/>
        </w:numPr>
        <w:tabs>
          <w:tab w:val="left" w:pos="859"/>
          <w:tab w:val="left" w:pos="860"/>
        </w:tabs>
        <w:spacing w:before="83" w:line="312" w:lineRule="auto"/>
        <w:jc w:val="both"/>
        <w:rPr>
          <w:rFonts w:ascii="Arial" w:hAnsi="Arial" w:cs="Arial"/>
        </w:rPr>
      </w:pPr>
      <w:r w:rsidRPr="0013544C">
        <w:rPr>
          <w:rFonts w:ascii="Arial" w:hAnsi="Arial" w:cs="Arial"/>
          <w:sz w:val="24"/>
        </w:rPr>
        <w:t>building/property/safety,</w:t>
      </w:r>
      <w:r w:rsidRPr="0013544C">
        <w:rPr>
          <w:rFonts w:ascii="Arial" w:hAnsi="Arial" w:cs="Arial"/>
          <w:spacing w:val="-8"/>
          <w:sz w:val="24"/>
        </w:rPr>
        <w:t xml:space="preserve"> </w:t>
      </w:r>
      <w:r w:rsidRPr="0013544C">
        <w:rPr>
          <w:rFonts w:ascii="Arial" w:hAnsi="Arial" w:cs="Arial"/>
          <w:sz w:val="24"/>
        </w:rPr>
        <w:t>and</w:t>
      </w:r>
    </w:p>
    <w:p w:rsidR="0013544C" w:rsidRPr="0013544C" w:rsidRDefault="00DA5C42" w:rsidP="00AA0F92">
      <w:pPr>
        <w:pStyle w:val="ListParagraph"/>
        <w:numPr>
          <w:ilvl w:val="0"/>
          <w:numId w:val="1"/>
        </w:numPr>
        <w:tabs>
          <w:tab w:val="left" w:pos="859"/>
          <w:tab w:val="left" w:pos="860"/>
        </w:tabs>
        <w:spacing w:before="83" w:line="312" w:lineRule="auto"/>
        <w:jc w:val="both"/>
        <w:rPr>
          <w:rFonts w:ascii="Arial" w:hAnsi="Arial" w:cs="Arial"/>
        </w:rPr>
      </w:pPr>
      <w:r>
        <w:rPr>
          <w:rFonts w:ascii="Arial" w:hAnsi="Arial" w:cs="Arial"/>
          <w:sz w:val="24"/>
        </w:rPr>
        <w:t>em</w:t>
      </w:r>
      <w:r w:rsidRPr="0013544C">
        <w:rPr>
          <w:rFonts w:ascii="Arial" w:hAnsi="Arial" w:cs="Arial"/>
          <w:sz w:val="24"/>
        </w:rPr>
        <w:t>ployee/labour</w:t>
      </w:r>
      <w:r w:rsidR="0013544C" w:rsidRPr="0013544C">
        <w:rPr>
          <w:rFonts w:ascii="Arial" w:hAnsi="Arial" w:cs="Arial"/>
          <w:spacing w:val="-7"/>
          <w:sz w:val="24"/>
        </w:rPr>
        <w:t xml:space="preserve"> </w:t>
      </w:r>
      <w:r w:rsidR="0013544C" w:rsidRPr="0013544C">
        <w:rPr>
          <w:rFonts w:ascii="Arial" w:hAnsi="Arial" w:cs="Arial"/>
          <w:sz w:val="24"/>
        </w:rPr>
        <w:t>relations.</w:t>
      </w:r>
    </w:p>
    <w:p w:rsidR="0013544C" w:rsidRPr="0013544C" w:rsidRDefault="0013544C" w:rsidP="00AA0F92">
      <w:pPr>
        <w:pStyle w:val="BodyText"/>
        <w:spacing w:line="312" w:lineRule="auto"/>
        <w:jc w:val="both"/>
        <w:rPr>
          <w:rFonts w:ascii="Arial" w:hAnsi="Arial" w:cs="Arial"/>
        </w:rPr>
      </w:pPr>
    </w:p>
    <w:p w:rsidR="0013544C" w:rsidRPr="0013544C" w:rsidRDefault="0013544C" w:rsidP="00AA0F92">
      <w:pPr>
        <w:pStyle w:val="BodyText"/>
        <w:spacing w:line="312" w:lineRule="auto"/>
        <w:ind w:right="130"/>
        <w:jc w:val="both"/>
        <w:rPr>
          <w:rFonts w:ascii="Arial" w:hAnsi="Arial" w:cs="Arial"/>
        </w:rPr>
      </w:pPr>
      <w:r w:rsidRPr="0013544C">
        <w:rPr>
          <w:rFonts w:ascii="Arial" w:hAnsi="Arial" w:cs="Arial"/>
        </w:rPr>
        <w:lastRenderedPageBreak/>
        <w:t>In all situations, building/property/safety and employee/labour relations will apply. Program legislation will depend on the type of service and whether or not the service(s) are government funded. In some social services areas, program legislation may also regulate building and safety issues - i.e., in many provinces Acts outlining the provision of residential services (in addictions, correctional, long term care, women, children etc.) may include additional building or safety issues beyond what is in the building code.</w:t>
      </w:r>
    </w:p>
    <w:p w:rsidR="0013544C" w:rsidRPr="0013544C" w:rsidRDefault="0013544C" w:rsidP="00AA0F92">
      <w:pPr>
        <w:pStyle w:val="BodyText"/>
        <w:spacing w:before="7" w:line="312" w:lineRule="auto"/>
        <w:jc w:val="both"/>
        <w:rPr>
          <w:rFonts w:ascii="Arial" w:hAnsi="Arial" w:cs="Arial"/>
          <w:sz w:val="31"/>
        </w:rPr>
      </w:pPr>
    </w:p>
    <w:p w:rsidR="0013544C" w:rsidRPr="0013544C" w:rsidRDefault="0013544C" w:rsidP="00AA0F92">
      <w:pPr>
        <w:pStyle w:val="BodyText"/>
        <w:spacing w:line="312" w:lineRule="auto"/>
        <w:ind w:right="144"/>
        <w:jc w:val="both"/>
        <w:rPr>
          <w:rFonts w:ascii="Arial" w:hAnsi="Arial" w:cs="Arial"/>
        </w:rPr>
      </w:pPr>
      <w:r w:rsidRPr="0013544C">
        <w:rPr>
          <w:rFonts w:ascii="Arial" w:hAnsi="Arial" w:cs="Arial"/>
        </w:rPr>
        <w:t>There are also municipal by-laws and regulations that may apply. These often address building/property/safety issues (i.e. building permits for renovations) but may also cover such things as licensing.</w:t>
      </w:r>
    </w:p>
    <w:p w:rsidR="0013544C" w:rsidRPr="0013544C" w:rsidRDefault="0013544C" w:rsidP="00AA0F92">
      <w:pPr>
        <w:pStyle w:val="BodyText"/>
        <w:spacing w:before="7" w:line="312" w:lineRule="auto"/>
        <w:jc w:val="both"/>
        <w:rPr>
          <w:rFonts w:ascii="Arial" w:hAnsi="Arial" w:cs="Arial"/>
          <w:sz w:val="31"/>
        </w:rPr>
      </w:pPr>
    </w:p>
    <w:p w:rsidR="0013544C" w:rsidRPr="0013544C" w:rsidRDefault="0013544C" w:rsidP="00AA0F92">
      <w:pPr>
        <w:pStyle w:val="BodyText"/>
        <w:spacing w:line="312" w:lineRule="auto"/>
        <w:ind w:right="144"/>
        <w:jc w:val="both"/>
        <w:rPr>
          <w:rFonts w:ascii="Arial" w:hAnsi="Arial" w:cs="Arial"/>
        </w:rPr>
      </w:pPr>
      <w:r w:rsidRPr="0013544C">
        <w:rPr>
          <w:rFonts w:ascii="Arial" w:hAnsi="Arial" w:cs="Arial"/>
        </w:rPr>
        <w:t>Each Executive Director in social services needs to be aware of, and be familiar with, any acts or regulations that govern the ministry unit. Most of the legislation will be provincially or municipally based, but in certain areas, federal requirements will also come into play (i.e. Correctional and Justice Programs). Copies of the major legislation covering the program should be on file.</w:t>
      </w:r>
    </w:p>
    <w:p w:rsidR="0013544C" w:rsidRPr="00792E96" w:rsidRDefault="0013544C" w:rsidP="00AA0F92">
      <w:pPr>
        <w:pStyle w:val="BodyText"/>
        <w:spacing w:before="7" w:line="312" w:lineRule="auto"/>
        <w:jc w:val="both"/>
        <w:rPr>
          <w:rFonts w:ascii="Arial" w:hAnsi="Arial" w:cs="Arial"/>
          <w:sz w:val="31"/>
        </w:rPr>
      </w:pPr>
    </w:p>
    <w:p w:rsidR="0013544C" w:rsidRPr="00792E96" w:rsidRDefault="0013544C" w:rsidP="00AA0F92">
      <w:pPr>
        <w:pStyle w:val="BodyText"/>
        <w:spacing w:line="312" w:lineRule="auto"/>
        <w:ind w:right="130"/>
        <w:jc w:val="both"/>
        <w:rPr>
          <w:rFonts w:ascii="Arial" w:hAnsi="Arial" w:cs="Arial"/>
        </w:rPr>
      </w:pPr>
      <w:r w:rsidRPr="00792E96">
        <w:rPr>
          <w:rFonts w:ascii="Arial" w:hAnsi="Arial" w:cs="Arial"/>
        </w:rPr>
        <w:t xml:space="preserve">Programs that receive government funding will have a working relationship with a person (or a team) representing the Ministry funds are received from. </w:t>
      </w:r>
      <w:r w:rsidR="00DE0A34">
        <w:rPr>
          <w:rFonts w:ascii="Arial" w:hAnsi="Arial" w:cs="Arial"/>
        </w:rPr>
        <w:t xml:space="preserve">Federal funding is generally from Corrections Canada.  Municipal funding is usually provided for housing and homelessness as well as food security.  </w:t>
      </w:r>
      <w:r w:rsidRPr="00792E96">
        <w:rPr>
          <w:rFonts w:ascii="Arial" w:hAnsi="Arial" w:cs="Arial"/>
        </w:rPr>
        <w:t xml:space="preserve">The </w:t>
      </w:r>
      <w:r w:rsidR="00DE0A34">
        <w:rPr>
          <w:rFonts w:ascii="Arial" w:hAnsi="Arial" w:cs="Arial"/>
        </w:rPr>
        <w:t>four</w:t>
      </w:r>
      <w:r w:rsidR="00DE0A34" w:rsidRPr="00792E96">
        <w:rPr>
          <w:rFonts w:ascii="Arial" w:hAnsi="Arial" w:cs="Arial"/>
        </w:rPr>
        <w:t xml:space="preserve"> </w:t>
      </w:r>
      <w:r w:rsidRPr="00792E96">
        <w:rPr>
          <w:rFonts w:ascii="Arial" w:hAnsi="Arial" w:cs="Arial"/>
        </w:rPr>
        <w:t xml:space="preserve">major </w:t>
      </w:r>
      <w:r w:rsidR="00DE0A34">
        <w:rPr>
          <w:rFonts w:ascii="Arial" w:hAnsi="Arial" w:cs="Arial"/>
        </w:rPr>
        <w:t xml:space="preserve">provincial </w:t>
      </w:r>
      <w:r w:rsidRPr="00792E96">
        <w:rPr>
          <w:rFonts w:ascii="Arial" w:hAnsi="Arial" w:cs="Arial"/>
        </w:rPr>
        <w:t xml:space="preserve">Ministries social services work with include </w:t>
      </w:r>
      <w:r w:rsidR="00DE0A34">
        <w:rPr>
          <w:rFonts w:ascii="Arial" w:hAnsi="Arial" w:cs="Arial"/>
        </w:rPr>
        <w:t xml:space="preserve">housing and homelessness, </w:t>
      </w:r>
      <w:r w:rsidRPr="00792E96">
        <w:rPr>
          <w:rFonts w:ascii="Arial" w:hAnsi="Arial" w:cs="Arial"/>
        </w:rPr>
        <w:t xml:space="preserve">community and social services, correctional </w:t>
      </w:r>
      <w:r>
        <w:rPr>
          <w:rFonts w:ascii="Arial" w:hAnsi="Arial" w:cs="Arial"/>
        </w:rPr>
        <w:t>a</w:t>
      </w:r>
      <w:r w:rsidRPr="00792E96">
        <w:rPr>
          <w:rFonts w:ascii="Arial" w:hAnsi="Arial" w:cs="Arial"/>
        </w:rPr>
        <w:t>nd justice</w:t>
      </w:r>
      <w:r w:rsidR="00DE0A34">
        <w:rPr>
          <w:rFonts w:ascii="Arial" w:hAnsi="Arial" w:cs="Arial"/>
        </w:rPr>
        <w:t xml:space="preserve"> services,</w:t>
      </w:r>
      <w:r w:rsidRPr="00792E96">
        <w:rPr>
          <w:rFonts w:ascii="Arial" w:hAnsi="Arial" w:cs="Arial"/>
        </w:rPr>
        <w:t xml:space="preserve"> and health.   In some programs, funds may be received from more than one Ministry. The type of working relationship depends on the province, and the ministry involved</w:t>
      </w:r>
      <w:r w:rsidR="00DE0A34">
        <w:rPr>
          <w:rFonts w:ascii="Arial" w:hAnsi="Arial" w:cs="Arial"/>
        </w:rPr>
        <w:t>;</w:t>
      </w:r>
      <w:r w:rsidRPr="00792E96">
        <w:rPr>
          <w:rFonts w:ascii="Arial" w:hAnsi="Arial" w:cs="Arial"/>
        </w:rPr>
        <w:t xml:space="preserve"> however, usually there is a system of accountability and reporting required to the appropriate</w:t>
      </w:r>
      <w:r w:rsidRPr="00792E96">
        <w:rPr>
          <w:rFonts w:ascii="Arial" w:hAnsi="Arial" w:cs="Arial"/>
          <w:spacing w:val="-29"/>
        </w:rPr>
        <w:t xml:space="preserve"> </w:t>
      </w:r>
      <w:r w:rsidRPr="00792E96">
        <w:rPr>
          <w:rFonts w:ascii="Arial" w:hAnsi="Arial" w:cs="Arial"/>
        </w:rPr>
        <w:t>Ministry.</w:t>
      </w:r>
    </w:p>
    <w:p w:rsidR="0013544C" w:rsidRDefault="0013544C" w:rsidP="0013544C">
      <w:pPr>
        <w:pStyle w:val="Heading1"/>
        <w:ind w:left="0"/>
        <w:rPr>
          <w:rFonts w:cs="Arial"/>
          <w:b w:val="0"/>
          <w:bCs w:val="0"/>
          <w:color w:val="292B2C"/>
          <w:sz w:val="24"/>
          <w:szCs w:val="24"/>
          <w:u w:val="none"/>
          <w:lang w:val="en"/>
        </w:rPr>
      </w:pPr>
    </w:p>
    <w:p w:rsidR="00AA0F92" w:rsidRDefault="00AA0F92" w:rsidP="0013544C">
      <w:pPr>
        <w:pStyle w:val="Heading1"/>
        <w:ind w:left="0"/>
        <w:rPr>
          <w:rFonts w:cs="Arial"/>
          <w:b w:val="0"/>
          <w:bCs w:val="0"/>
          <w:color w:val="292B2C"/>
          <w:sz w:val="24"/>
          <w:szCs w:val="24"/>
          <w:u w:val="none"/>
          <w:lang w:val="en"/>
        </w:rPr>
      </w:pPr>
    </w:p>
    <w:p w:rsidR="008B68D3" w:rsidRPr="0013544C" w:rsidRDefault="008B68D3" w:rsidP="008B68D3">
      <w:pPr>
        <w:pStyle w:val="Heading1"/>
        <w:ind w:left="0"/>
      </w:pPr>
      <w:bookmarkStart w:id="11" w:name="_Toc2764037"/>
      <w:r w:rsidRPr="0013544C">
        <w:t>Management Committees</w:t>
      </w:r>
      <w:bookmarkEnd w:id="11"/>
    </w:p>
    <w:p w:rsidR="008B68D3" w:rsidRDefault="008B68D3" w:rsidP="008B68D3">
      <w:pPr>
        <w:pStyle w:val="BodyText"/>
        <w:spacing w:before="3"/>
        <w:rPr>
          <w:rFonts w:ascii="Arial" w:hAnsi="Arial" w:cs="Arial"/>
          <w:b/>
          <w:sz w:val="25"/>
        </w:rPr>
      </w:pPr>
    </w:p>
    <w:p w:rsidR="00AA0F92" w:rsidRPr="00792E96" w:rsidRDefault="00AA0F92" w:rsidP="008B68D3">
      <w:pPr>
        <w:pStyle w:val="BodyText"/>
        <w:spacing w:before="3"/>
        <w:rPr>
          <w:rFonts w:ascii="Arial" w:hAnsi="Arial" w:cs="Arial"/>
          <w:b/>
          <w:sz w:val="25"/>
        </w:rPr>
      </w:pPr>
    </w:p>
    <w:p w:rsidR="008B68D3" w:rsidRPr="00792E96" w:rsidRDefault="008B68D3" w:rsidP="008B68D3">
      <w:pPr>
        <w:pStyle w:val="BodyText"/>
        <w:spacing w:before="58" w:line="312" w:lineRule="auto"/>
        <w:ind w:right="144"/>
        <w:jc w:val="both"/>
        <w:rPr>
          <w:rFonts w:ascii="Arial" w:hAnsi="Arial" w:cs="Arial"/>
        </w:rPr>
      </w:pPr>
      <w:r w:rsidRPr="00792E96">
        <w:rPr>
          <w:rFonts w:ascii="Arial" w:hAnsi="Arial" w:cs="Arial"/>
        </w:rPr>
        <w:t xml:space="preserve">Management committees operate at all </w:t>
      </w:r>
      <w:r w:rsidR="00DE0A34">
        <w:rPr>
          <w:rFonts w:ascii="Arial" w:hAnsi="Arial" w:cs="Arial"/>
        </w:rPr>
        <w:t xml:space="preserve">larger </w:t>
      </w:r>
      <w:r w:rsidRPr="00792E96">
        <w:rPr>
          <w:rFonts w:ascii="Arial" w:hAnsi="Arial" w:cs="Arial"/>
        </w:rPr>
        <w:t xml:space="preserve">ministry units and exist to manage the affairs of the ministry unit. The membership of the committee should consist of the following sections: Executive Director, Finance, </w:t>
      </w:r>
      <w:r w:rsidR="00AA0F92">
        <w:rPr>
          <w:rFonts w:ascii="Arial" w:hAnsi="Arial" w:cs="Arial"/>
        </w:rPr>
        <w:t>Employee Relations, Facility, and Program</w:t>
      </w:r>
      <w:r w:rsidRPr="00792E96">
        <w:rPr>
          <w:rFonts w:ascii="Arial" w:hAnsi="Arial" w:cs="Arial"/>
        </w:rPr>
        <w:t xml:space="preserve">. It is important that this team deal with issues that arise, strategic planning </w:t>
      </w:r>
      <w:r w:rsidR="004179D5" w:rsidRPr="00792E96">
        <w:rPr>
          <w:rFonts w:ascii="Arial" w:hAnsi="Arial" w:cs="Arial"/>
        </w:rPr>
        <w:lastRenderedPageBreak/>
        <w:t>and documentation</w:t>
      </w:r>
      <w:r w:rsidRPr="00792E96">
        <w:rPr>
          <w:rFonts w:ascii="Arial" w:hAnsi="Arial" w:cs="Arial"/>
        </w:rPr>
        <w:t xml:space="preserve"> of decisions</w:t>
      </w:r>
      <w:r w:rsidRPr="00792E96">
        <w:rPr>
          <w:rFonts w:ascii="Arial" w:hAnsi="Arial" w:cs="Arial"/>
          <w:spacing w:val="-12"/>
        </w:rPr>
        <w:t xml:space="preserve"> </w:t>
      </w:r>
      <w:r w:rsidRPr="00792E96">
        <w:rPr>
          <w:rFonts w:ascii="Arial" w:hAnsi="Arial" w:cs="Arial"/>
        </w:rPr>
        <w:t>made. Monthly management committee meeting minutes and agendas should be circulated to DHQ. The Management Committee operates through various functions, often classified as planning, organizing, leading/motivating and controlling.</w:t>
      </w:r>
    </w:p>
    <w:p w:rsidR="008B68D3" w:rsidRPr="00792E96" w:rsidRDefault="008B68D3" w:rsidP="00AA0F92">
      <w:pPr>
        <w:pStyle w:val="ListParagraph"/>
        <w:numPr>
          <w:ilvl w:val="0"/>
          <w:numId w:val="1"/>
        </w:numPr>
        <w:tabs>
          <w:tab w:val="left" w:pos="859"/>
          <w:tab w:val="left" w:pos="860"/>
        </w:tabs>
        <w:spacing w:before="122" w:line="312" w:lineRule="auto"/>
        <w:ind w:right="135"/>
        <w:jc w:val="both"/>
        <w:rPr>
          <w:rFonts w:ascii="Arial" w:hAnsi="Arial" w:cs="Arial"/>
          <w:sz w:val="24"/>
        </w:rPr>
      </w:pPr>
      <w:r w:rsidRPr="00792E96">
        <w:rPr>
          <w:rFonts w:ascii="Arial" w:hAnsi="Arial" w:cs="Arial"/>
          <w:sz w:val="24"/>
        </w:rPr>
        <w:t>Planning: deciding what needs to happen in the future (today, next week, next month, next year, over the next five years, etc.) and generating plans for</w:t>
      </w:r>
      <w:r w:rsidRPr="00792E96">
        <w:rPr>
          <w:rFonts w:ascii="Arial" w:hAnsi="Arial" w:cs="Arial"/>
          <w:spacing w:val="-26"/>
          <w:sz w:val="24"/>
        </w:rPr>
        <w:t xml:space="preserve"> </w:t>
      </w:r>
      <w:r w:rsidRPr="00792E96">
        <w:rPr>
          <w:rFonts w:ascii="Arial" w:hAnsi="Arial" w:cs="Arial"/>
          <w:sz w:val="24"/>
        </w:rPr>
        <w:t>actions.</w:t>
      </w:r>
    </w:p>
    <w:p w:rsidR="008B68D3" w:rsidRPr="00792E96" w:rsidRDefault="008B68D3" w:rsidP="00AA0F92">
      <w:pPr>
        <w:pStyle w:val="ListParagraph"/>
        <w:numPr>
          <w:ilvl w:val="0"/>
          <w:numId w:val="1"/>
        </w:numPr>
        <w:tabs>
          <w:tab w:val="left" w:pos="859"/>
          <w:tab w:val="left" w:pos="860"/>
        </w:tabs>
        <w:spacing w:before="2" w:line="312" w:lineRule="auto"/>
        <w:ind w:right="141"/>
        <w:jc w:val="both"/>
        <w:rPr>
          <w:rFonts w:ascii="Arial" w:hAnsi="Arial" w:cs="Arial"/>
          <w:sz w:val="24"/>
        </w:rPr>
      </w:pPr>
      <w:r w:rsidRPr="00792E96">
        <w:rPr>
          <w:rFonts w:ascii="Arial" w:hAnsi="Arial" w:cs="Arial"/>
          <w:sz w:val="24"/>
        </w:rPr>
        <w:t>Organizing: making optimum use of the resources required to enable the successful carrying out of</w:t>
      </w:r>
      <w:r w:rsidRPr="00792E96">
        <w:rPr>
          <w:rFonts w:ascii="Arial" w:hAnsi="Arial" w:cs="Arial"/>
          <w:spacing w:val="-11"/>
          <w:sz w:val="24"/>
        </w:rPr>
        <w:t xml:space="preserve"> </w:t>
      </w:r>
      <w:r w:rsidRPr="00792E96">
        <w:rPr>
          <w:rFonts w:ascii="Arial" w:hAnsi="Arial" w:cs="Arial"/>
          <w:sz w:val="24"/>
        </w:rPr>
        <w:t>plans.</w:t>
      </w:r>
    </w:p>
    <w:p w:rsidR="008B68D3" w:rsidRPr="00792E96" w:rsidRDefault="008B68D3" w:rsidP="00AA0F92">
      <w:pPr>
        <w:pStyle w:val="ListParagraph"/>
        <w:numPr>
          <w:ilvl w:val="0"/>
          <w:numId w:val="1"/>
        </w:numPr>
        <w:tabs>
          <w:tab w:val="left" w:pos="859"/>
          <w:tab w:val="left" w:pos="860"/>
        </w:tabs>
        <w:spacing w:before="2" w:line="312" w:lineRule="auto"/>
        <w:ind w:right="139"/>
        <w:jc w:val="both"/>
        <w:rPr>
          <w:rFonts w:ascii="Arial" w:hAnsi="Arial" w:cs="Arial"/>
          <w:sz w:val="24"/>
        </w:rPr>
      </w:pPr>
      <w:r w:rsidRPr="00792E96">
        <w:rPr>
          <w:rFonts w:ascii="Arial" w:hAnsi="Arial" w:cs="Arial"/>
          <w:sz w:val="24"/>
        </w:rPr>
        <w:t>Leading/Motivating: exhibiting skills in these areas for getting others to plan an effective part in achieving</w:t>
      </w:r>
      <w:r w:rsidRPr="00792E96">
        <w:rPr>
          <w:rFonts w:ascii="Arial" w:hAnsi="Arial" w:cs="Arial"/>
          <w:spacing w:val="-11"/>
          <w:sz w:val="24"/>
        </w:rPr>
        <w:t xml:space="preserve"> </w:t>
      </w:r>
      <w:r w:rsidRPr="00792E96">
        <w:rPr>
          <w:rFonts w:ascii="Arial" w:hAnsi="Arial" w:cs="Arial"/>
          <w:sz w:val="24"/>
        </w:rPr>
        <w:t>plans.</w:t>
      </w:r>
    </w:p>
    <w:p w:rsidR="008B68D3" w:rsidRPr="00792E96" w:rsidRDefault="008B68D3" w:rsidP="00AA0F92">
      <w:pPr>
        <w:pStyle w:val="ListParagraph"/>
        <w:numPr>
          <w:ilvl w:val="0"/>
          <w:numId w:val="1"/>
        </w:numPr>
        <w:tabs>
          <w:tab w:val="left" w:pos="859"/>
          <w:tab w:val="left" w:pos="860"/>
        </w:tabs>
        <w:spacing w:before="2" w:line="312" w:lineRule="auto"/>
        <w:ind w:right="135"/>
        <w:jc w:val="both"/>
        <w:rPr>
          <w:rFonts w:ascii="Arial" w:hAnsi="Arial" w:cs="Arial"/>
          <w:sz w:val="24"/>
        </w:rPr>
      </w:pPr>
      <w:r w:rsidRPr="00792E96">
        <w:rPr>
          <w:rFonts w:ascii="Arial" w:hAnsi="Arial" w:cs="Arial"/>
          <w:sz w:val="24"/>
        </w:rPr>
        <w:t>Controlling: monitoring – checking progress against plans, what may need modification based on</w:t>
      </w:r>
      <w:r w:rsidRPr="00792E96">
        <w:rPr>
          <w:rFonts w:ascii="Arial" w:hAnsi="Arial" w:cs="Arial"/>
          <w:spacing w:val="-7"/>
          <w:sz w:val="24"/>
        </w:rPr>
        <w:t xml:space="preserve"> </w:t>
      </w:r>
      <w:proofErr w:type="gramStart"/>
      <w:r w:rsidRPr="00792E96">
        <w:rPr>
          <w:rFonts w:ascii="Arial" w:hAnsi="Arial" w:cs="Arial"/>
          <w:sz w:val="24"/>
        </w:rPr>
        <w:t>feedback.</w:t>
      </w:r>
      <w:proofErr w:type="gramEnd"/>
    </w:p>
    <w:p w:rsidR="008B68D3" w:rsidRDefault="008B68D3" w:rsidP="0013544C">
      <w:pPr>
        <w:pStyle w:val="Heading1"/>
        <w:ind w:left="0"/>
      </w:pPr>
    </w:p>
    <w:p w:rsidR="0013544C" w:rsidRPr="00792E96" w:rsidRDefault="0013544C" w:rsidP="0013544C">
      <w:pPr>
        <w:pStyle w:val="Heading1"/>
        <w:ind w:left="0"/>
        <w:rPr>
          <w:sz w:val="25"/>
        </w:rPr>
      </w:pPr>
      <w:bookmarkStart w:id="12" w:name="_Toc2764038"/>
      <w:r w:rsidRPr="00DB6770">
        <w:t>Programs</w:t>
      </w:r>
      <w:bookmarkEnd w:id="12"/>
    </w:p>
    <w:p w:rsidR="0013544C" w:rsidRDefault="0013544C" w:rsidP="0013544C">
      <w:pPr>
        <w:pStyle w:val="BodyText"/>
        <w:spacing w:line="312" w:lineRule="auto"/>
        <w:ind w:left="139"/>
        <w:rPr>
          <w:rFonts w:ascii="Arial" w:hAnsi="Arial" w:cs="Arial"/>
        </w:rPr>
      </w:pPr>
    </w:p>
    <w:p w:rsidR="0013544C" w:rsidRPr="00792E96" w:rsidRDefault="0013544C" w:rsidP="00AA0F92">
      <w:pPr>
        <w:pStyle w:val="BodyText"/>
        <w:spacing w:line="312" w:lineRule="auto"/>
        <w:jc w:val="both"/>
        <w:rPr>
          <w:rFonts w:ascii="Arial" w:hAnsi="Arial" w:cs="Arial"/>
        </w:rPr>
      </w:pPr>
      <w:r w:rsidRPr="00792E96">
        <w:rPr>
          <w:rFonts w:ascii="Arial" w:hAnsi="Arial" w:cs="Arial"/>
        </w:rPr>
        <w:t>Ministry units may have one or many programs to meet the needs of specific persons/groups in need. Programs require specific plans and goals that are continually monitored and evaluated to make sure that needs are being met and goals realized.</w:t>
      </w:r>
    </w:p>
    <w:p w:rsidR="00AA0F92" w:rsidRDefault="00AA0F92" w:rsidP="00AA0F92">
      <w:pPr>
        <w:pStyle w:val="BodyText"/>
        <w:spacing w:before="4" w:line="312" w:lineRule="auto"/>
        <w:jc w:val="both"/>
        <w:rPr>
          <w:rFonts w:ascii="Arial" w:hAnsi="Arial" w:cs="Arial"/>
        </w:rPr>
      </w:pPr>
    </w:p>
    <w:p w:rsidR="0013544C" w:rsidRDefault="0013544C" w:rsidP="00AA0F92">
      <w:pPr>
        <w:pStyle w:val="BodyText"/>
        <w:spacing w:before="4" w:line="312" w:lineRule="auto"/>
        <w:jc w:val="both"/>
        <w:rPr>
          <w:rFonts w:ascii="Arial" w:hAnsi="Arial" w:cs="Arial"/>
        </w:rPr>
      </w:pPr>
      <w:r>
        <w:rPr>
          <w:rFonts w:ascii="Arial" w:hAnsi="Arial" w:cs="Arial"/>
        </w:rPr>
        <w:t>P</w:t>
      </w:r>
      <w:r w:rsidRPr="00792E96">
        <w:rPr>
          <w:rFonts w:ascii="Arial" w:hAnsi="Arial" w:cs="Arial"/>
        </w:rPr>
        <w:t xml:space="preserve">rograms can be expanded </w:t>
      </w:r>
      <w:r w:rsidR="00DE0A34">
        <w:rPr>
          <w:rFonts w:ascii="Arial" w:hAnsi="Arial" w:cs="Arial"/>
        </w:rPr>
        <w:t xml:space="preserve">and/or developed </w:t>
      </w:r>
      <w:r w:rsidRPr="00792E96">
        <w:rPr>
          <w:rFonts w:ascii="Arial" w:hAnsi="Arial" w:cs="Arial"/>
        </w:rPr>
        <w:t>when new opportunities present themselves. Discussions with management teams and</w:t>
      </w:r>
      <w:r w:rsidR="004179D5">
        <w:rPr>
          <w:rFonts w:ascii="Arial" w:hAnsi="Arial" w:cs="Arial"/>
        </w:rPr>
        <w:t xml:space="preserve"> divisional headquarters should </w:t>
      </w:r>
      <w:r w:rsidRPr="00792E96">
        <w:rPr>
          <w:rFonts w:ascii="Arial" w:hAnsi="Arial" w:cs="Arial"/>
        </w:rPr>
        <w:t>be part of the process.</w:t>
      </w:r>
    </w:p>
    <w:p w:rsidR="00DE0A34" w:rsidRPr="00792E96" w:rsidRDefault="00DE0A34" w:rsidP="00AA0F92">
      <w:pPr>
        <w:pStyle w:val="BodyText"/>
        <w:spacing w:before="4" w:line="312" w:lineRule="auto"/>
        <w:jc w:val="both"/>
        <w:rPr>
          <w:rFonts w:ascii="Arial" w:hAnsi="Arial" w:cs="Arial"/>
        </w:rPr>
      </w:pPr>
    </w:p>
    <w:p w:rsidR="0013544C" w:rsidRDefault="0013544C" w:rsidP="00AA0F92">
      <w:pPr>
        <w:pStyle w:val="BodyText"/>
        <w:spacing w:before="4" w:line="312" w:lineRule="auto"/>
        <w:ind w:right="510"/>
        <w:jc w:val="both"/>
        <w:rPr>
          <w:rFonts w:ascii="Arial" w:hAnsi="Arial" w:cs="Arial"/>
        </w:rPr>
      </w:pPr>
      <w:r w:rsidRPr="00792E96">
        <w:rPr>
          <w:rFonts w:ascii="Arial" w:hAnsi="Arial" w:cs="Arial"/>
        </w:rPr>
        <w:t>The accreditation standards for various programs provide guidance on the content that should exist in program plans and evaluation.</w:t>
      </w:r>
    </w:p>
    <w:p w:rsidR="0013544C" w:rsidRDefault="0013544C" w:rsidP="00AA0F92">
      <w:pPr>
        <w:pStyle w:val="BodyText"/>
        <w:spacing w:before="4" w:line="312" w:lineRule="auto"/>
        <w:ind w:left="139" w:right="510"/>
        <w:jc w:val="both"/>
        <w:rPr>
          <w:rFonts w:ascii="Arial" w:hAnsi="Arial" w:cs="Arial"/>
        </w:rPr>
      </w:pPr>
    </w:p>
    <w:p w:rsidR="0013544C" w:rsidRPr="00AE29E4" w:rsidRDefault="0013544C" w:rsidP="00AA0F92">
      <w:pPr>
        <w:pStyle w:val="BodyText"/>
        <w:spacing w:line="312" w:lineRule="auto"/>
        <w:ind w:left="139"/>
        <w:jc w:val="both"/>
        <w:rPr>
          <w:rFonts w:ascii="Arial" w:hAnsi="Arial" w:cs="Arial"/>
        </w:rPr>
      </w:pPr>
      <w:r w:rsidRPr="00AE29E4">
        <w:rPr>
          <w:rFonts w:ascii="Arial" w:hAnsi="Arial" w:cs="Arial"/>
        </w:rPr>
        <w:t>Social Service program</w:t>
      </w:r>
      <w:r>
        <w:rPr>
          <w:rFonts w:ascii="Arial" w:hAnsi="Arial" w:cs="Arial"/>
        </w:rPr>
        <w:t>s</w:t>
      </w:r>
      <w:r w:rsidRPr="00AE29E4">
        <w:rPr>
          <w:rFonts w:ascii="Arial" w:hAnsi="Arial" w:cs="Arial"/>
        </w:rPr>
        <w:t>:</w:t>
      </w:r>
    </w:p>
    <w:p w:rsidR="0013544C" w:rsidRPr="00AE29E4" w:rsidRDefault="0013544C" w:rsidP="00AA0F92">
      <w:pPr>
        <w:pStyle w:val="ListParagraph"/>
        <w:numPr>
          <w:ilvl w:val="0"/>
          <w:numId w:val="1"/>
        </w:numPr>
        <w:tabs>
          <w:tab w:val="left" w:pos="859"/>
          <w:tab w:val="left" w:pos="860"/>
        </w:tabs>
        <w:spacing w:line="312" w:lineRule="auto"/>
        <w:jc w:val="both"/>
        <w:rPr>
          <w:rFonts w:ascii="Arial" w:hAnsi="Arial" w:cs="Arial"/>
          <w:sz w:val="24"/>
          <w:szCs w:val="24"/>
        </w:rPr>
      </w:pPr>
      <w:r w:rsidRPr="00AE29E4">
        <w:rPr>
          <w:rFonts w:ascii="Arial" w:hAnsi="Arial" w:cs="Arial"/>
          <w:sz w:val="24"/>
          <w:szCs w:val="24"/>
        </w:rPr>
        <w:t>Meet human</w:t>
      </w:r>
      <w:r w:rsidRPr="00AE29E4">
        <w:rPr>
          <w:rFonts w:ascii="Arial" w:hAnsi="Arial" w:cs="Arial"/>
          <w:spacing w:val="-8"/>
          <w:sz w:val="24"/>
          <w:szCs w:val="24"/>
        </w:rPr>
        <w:t xml:space="preserve"> </w:t>
      </w:r>
      <w:r w:rsidRPr="00AE29E4">
        <w:rPr>
          <w:rFonts w:ascii="Arial" w:hAnsi="Arial" w:cs="Arial"/>
          <w:sz w:val="24"/>
          <w:szCs w:val="24"/>
        </w:rPr>
        <w:t>need</w:t>
      </w:r>
    </w:p>
    <w:p w:rsidR="0013544C" w:rsidRPr="00AE29E4" w:rsidRDefault="0013544C" w:rsidP="00AA0F92">
      <w:pPr>
        <w:pStyle w:val="ListParagraph"/>
        <w:numPr>
          <w:ilvl w:val="0"/>
          <w:numId w:val="1"/>
        </w:numPr>
        <w:tabs>
          <w:tab w:val="left" w:pos="859"/>
          <w:tab w:val="left" w:pos="860"/>
        </w:tabs>
        <w:spacing w:line="312" w:lineRule="auto"/>
        <w:jc w:val="both"/>
        <w:rPr>
          <w:rFonts w:ascii="Arial" w:hAnsi="Arial" w:cs="Arial"/>
          <w:sz w:val="24"/>
          <w:szCs w:val="24"/>
        </w:rPr>
      </w:pPr>
      <w:r w:rsidRPr="00AE29E4">
        <w:rPr>
          <w:rFonts w:ascii="Arial" w:hAnsi="Arial" w:cs="Arial"/>
          <w:sz w:val="24"/>
          <w:szCs w:val="24"/>
        </w:rPr>
        <w:t>Meet mission</w:t>
      </w:r>
      <w:r w:rsidRPr="00AE29E4">
        <w:rPr>
          <w:rFonts w:ascii="Arial" w:hAnsi="Arial" w:cs="Arial"/>
          <w:spacing w:val="-10"/>
          <w:sz w:val="24"/>
          <w:szCs w:val="24"/>
        </w:rPr>
        <w:t xml:space="preserve"> </w:t>
      </w:r>
      <w:r w:rsidRPr="00AE29E4">
        <w:rPr>
          <w:rFonts w:ascii="Arial" w:hAnsi="Arial" w:cs="Arial"/>
          <w:sz w:val="24"/>
          <w:szCs w:val="24"/>
        </w:rPr>
        <w:t>effectiveness</w:t>
      </w:r>
    </w:p>
    <w:p w:rsidR="0013544C" w:rsidRPr="00AE29E4" w:rsidRDefault="00DE0A34" w:rsidP="00AA0F92">
      <w:pPr>
        <w:pStyle w:val="ListParagraph"/>
        <w:numPr>
          <w:ilvl w:val="0"/>
          <w:numId w:val="1"/>
        </w:numPr>
        <w:tabs>
          <w:tab w:val="left" w:pos="859"/>
          <w:tab w:val="left" w:pos="860"/>
        </w:tabs>
        <w:spacing w:line="312" w:lineRule="auto"/>
        <w:jc w:val="both"/>
        <w:rPr>
          <w:rFonts w:ascii="Arial" w:hAnsi="Arial" w:cs="Arial"/>
          <w:sz w:val="24"/>
          <w:szCs w:val="24"/>
        </w:rPr>
      </w:pPr>
      <w:r>
        <w:rPr>
          <w:rFonts w:ascii="Arial" w:hAnsi="Arial" w:cs="Arial"/>
          <w:sz w:val="24"/>
          <w:szCs w:val="24"/>
        </w:rPr>
        <w:t>Are</w:t>
      </w:r>
      <w:r w:rsidRPr="00AE29E4">
        <w:rPr>
          <w:rFonts w:ascii="Arial" w:hAnsi="Arial" w:cs="Arial"/>
          <w:spacing w:val="-8"/>
          <w:sz w:val="24"/>
          <w:szCs w:val="24"/>
        </w:rPr>
        <w:t xml:space="preserve"> </w:t>
      </w:r>
      <w:r w:rsidR="0013544C" w:rsidRPr="00AE29E4">
        <w:rPr>
          <w:rFonts w:ascii="Arial" w:hAnsi="Arial" w:cs="Arial"/>
          <w:sz w:val="24"/>
          <w:szCs w:val="24"/>
        </w:rPr>
        <w:t>sustainable</w:t>
      </w:r>
    </w:p>
    <w:p w:rsidR="0013544C" w:rsidRPr="00AE29E4" w:rsidRDefault="0013544C" w:rsidP="00AA0F92">
      <w:pPr>
        <w:pStyle w:val="ListParagraph"/>
        <w:numPr>
          <w:ilvl w:val="0"/>
          <w:numId w:val="1"/>
        </w:numPr>
        <w:tabs>
          <w:tab w:val="left" w:pos="859"/>
          <w:tab w:val="left" w:pos="860"/>
        </w:tabs>
        <w:spacing w:line="312" w:lineRule="auto"/>
        <w:jc w:val="both"/>
        <w:rPr>
          <w:rFonts w:ascii="Arial" w:hAnsi="Arial" w:cs="Arial"/>
          <w:sz w:val="24"/>
          <w:szCs w:val="24"/>
        </w:rPr>
      </w:pPr>
      <w:r w:rsidRPr="00AE29E4">
        <w:rPr>
          <w:rFonts w:ascii="Arial" w:hAnsi="Arial" w:cs="Arial"/>
          <w:sz w:val="24"/>
          <w:szCs w:val="24"/>
        </w:rPr>
        <w:t>Have program outcomes that can be measured and</w:t>
      </w:r>
      <w:r w:rsidRPr="00AE29E4">
        <w:rPr>
          <w:rFonts w:ascii="Arial" w:hAnsi="Arial" w:cs="Arial"/>
          <w:spacing w:val="-21"/>
          <w:sz w:val="24"/>
          <w:szCs w:val="24"/>
        </w:rPr>
        <w:t xml:space="preserve"> </w:t>
      </w:r>
      <w:r w:rsidRPr="00AE29E4">
        <w:rPr>
          <w:rFonts w:ascii="Arial" w:hAnsi="Arial" w:cs="Arial"/>
          <w:sz w:val="24"/>
          <w:szCs w:val="24"/>
        </w:rPr>
        <w:t>evaluated</w:t>
      </w:r>
    </w:p>
    <w:p w:rsidR="0013544C" w:rsidRPr="00AE29E4" w:rsidRDefault="00DE0A34" w:rsidP="00AA0F92">
      <w:pPr>
        <w:pStyle w:val="ListParagraph"/>
        <w:numPr>
          <w:ilvl w:val="0"/>
          <w:numId w:val="1"/>
        </w:numPr>
        <w:tabs>
          <w:tab w:val="left" w:pos="859"/>
          <w:tab w:val="left" w:pos="860"/>
        </w:tabs>
        <w:spacing w:line="312" w:lineRule="auto"/>
        <w:jc w:val="both"/>
        <w:rPr>
          <w:rFonts w:ascii="Arial" w:hAnsi="Arial" w:cs="Arial"/>
          <w:sz w:val="24"/>
          <w:szCs w:val="24"/>
        </w:rPr>
      </w:pPr>
      <w:r>
        <w:rPr>
          <w:rFonts w:ascii="Arial" w:hAnsi="Arial" w:cs="Arial"/>
          <w:sz w:val="24"/>
          <w:szCs w:val="24"/>
        </w:rPr>
        <w:t>Are</w:t>
      </w:r>
      <w:r w:rsidRPr="00AE29E4">
        <w:rPr>
          <w:rFonts w:ascii="Arial" w:hAnsi="Arial" w:cs="Arial"/>
          <w:sz w:val="24"/>
          <w:szCs w:val="24"/>
        </w:rPr>
        <w:t xml:space="preserve"> </w:t>
      </w:r>
      <w:r w:rsidR="0013544C" w:rsidRPr="00AE29E4">
        <w:rPr>
          <w:rFonts w:ascii="Arial" w:hAnsi="Arial" w:cs="Arial"/>
          <w:sz w:val="24"/>
          <w:szCs w:val="24"/>
        </w:rPr>
        <w:t xml:space="preserve">supported </w:t>
      </w:r>
      <w:r w:rsidR="0013544C" w:rsidRPr="00AE29E4">
        <w:rPr>
          <w:rFonts w:ascii="Arial" w:hAnsi="Arial" w:cs="Arial"/>
          <w:spacing w:val="2"/>
          <w:sz w:val="24"/>
          <w:szCs w:val="24"/>
        </w:rPr>
        <w:t xml:space="preserve">by </w:t>
      </w:r>
      <w:r w:rsidR="0013544C" w:rsidRPr="00AE29E4">
        <w:rPr>
          <w:rFonts w:ascii="Arial" w:hAnsi="Arial" w:cs="Arial"/>
          <w:sz w:val="24"/>
          <w:szCs w:val="24"/>
        </w:rPr>
        <w:t>the</w:t>
      </w:r>
      <w:r w:rsidR="0013544C" w:rsidRPr="00AE29E4">
        <w:rPr>
          <w:rFonts w:ascii="Arial" w:hAnsi="Arial" w:cs="Arial"/>
          <w:spacing w:val="-10"/>
          <w:sz w:val="24"/>
          <w:szCs w:val="24"/>
        </w:rPr>
        <w:t xml:space="preserve"> </w:t>
      </w:r>
      <w:r w:rsidR="0013544C" w:rsidRPr="00AE29E4">
        <w:rPr>
          <w:rFonts w:ascii="Arial" w:hAnsi="Arial" w:cs="Arial"/>
          <w:sz w:val="24"/>
          <w:szCs w:val="24"/>
        </w:rPr>
        <w:t>community</w:t>
      </w:r>
    </w:p>
    <w:p w:rsidR="0013544C" w:rsidRPr="00AE29E4" w:rsidRDefault="0013544C" w:rsidP="00AA0F92">
      <w:pPr>
        <w:pStyle w:val="ListParagraph"/>
        <w:numPr>
          <w:ilvl w:val="0"/>
          <w:numId w:val="1"/>
        </w:numPr>
        <w:tabs>
          <w:tab w:val="left" w:pos="859"/>
          <w:tab w:val="left" w:pos="860"/>
        </w:tabs>
        <w:spacing w:line="312" w:lineRule="auto"/>
        <w:jc w:val="both"/>
        <w:rPr>
          <w:rFonts w:ascii="Arial" w:hAnsi="Arial" w:cs="Arial"/>
          <w:sz w:val="24"/>
          <w:szCs w:val="24"/>
        </w:rPr>
      </w:pPr>
      <w:r w:rsidRPr="00AE29E4">
        <w:rPr>
          <w:rFonts w:ascii="Arial" w:hAnsi="Arial" w:cs="Arial"/>
          <w:sz w:val="24"/>
          <w:szCs w:val="24"/>
        </w:rPr>
        <w:t>Provide opportunities for networking as a continuum of</w:t>
      </w:r>
      <w:r w:rsidRPr="00AE29E4">
        <w:rPr>
          <w:rFonts w:ascii="Arial" w:hAnsi="Arial" w:cs="Arial"/>
          <w:spacing w:val="-22"/>
          <w:sz w:val="24"/>
          <w:szCs w:val="24"/>
        </w:rPr>
        <w:t xml:space="preserve"> </w:t>
      </w:r>
      <w:r w:rsidRPr="00AE29E4">
        <w:rPr>
          <w:rFonts w:ascii="Arial" w:hAnsi="Arial" w:cs="Arial"/>
          <w:sz w:val="24"/>
          <w:szCs w:val="24"/>
        </w:rPr>
        <w:t>care</w:t>
      </w:r>
    </w:p>
    <w:p w:rsidR="0013544C" w:rsidRPr="00792E96" w:rsidRDefault="0013544C" w:rsidP="0013544C">
      <w:pPr>
        <w:pStyle w:val="BodyText"/>
        <w:spacing w:line="312" w:lineRule="auto"/>
        <w:rPr>
          <w:rFonts w:ascii="Arial" w:hAnsi="Arial" w:cs="Arial"/>
          <w:sz w:val="35"/>
        </w:rPr>
      </w:pPr>
    </w:p>
    <w:p w:rsidR="0013544C" w:rsidRPr="0013544C" w:rsidRDefault="0013544C" w:rsidP="0013544C">
      <w:pPr>
        <w:pStyle w:val="Heading1"/>
        <w:spacing w:line="312" w:lineRule="auto"/>
        <w:ind w:left="0"/>
      </w:pPr>
      <w:bookmarkStart w:id="13" w:name="_TOC_250002"/>
      <w:bookmarkStart w:id="14" w:name="_Toc2764039"/>
      <w:bookmarkEnd w:id="13"/>
      <w:r w:rsidRPr="0013544C">
        <w:lastRenderedPageBreak/>
        <w:t>Program Proposals</w:t>
      </w:r>
      <w:bookmarkEnd w:id="14"/>
    </w:p>
    <w:p w:rsidR="0013544C" w:rsidRPr="00792E96" w:rsidRDefault="0013544C" w:rsidP="0013544C">
      <w:pPr>
        <w:pStyle w:val="Heading1"/>
        <w:spacing w:before="1" w:after="19"/>
        <w:rPr>
          <w:rFonts w:cs="Arial"/>
          <w:b w:val="0"/>
          <w:sz w:val="25"/>
        </w:rPr>
      </w:pPr>
    </w:p>
    <w:p w:rsidR="0013544C" w:rsidRPr="0013544C" w:rsidRDefault="0013544C" w:rsidP="00AA0F92">
      <w:pPr>
        <w:pStyle w:val="BodyText"/>
        <w:spacing w:before="58" w:line="312" w:lineRule="auto"/>
        <w:ind w:right="237"/>
        <w:jc w:val="both"/>
        <w:rPr>
          <w:rFonts w:ascii="Arial" w:hAnsi="Arial" w:cs="Arial"/>
        </w:rPr>
      </w:pPr>
      <w:r w:rsidRPr="0013544C">
        <w:rPr>
          <w:rFonts w:ascii="Arial" w:hAnsi="Arial" w:cs="Arial"/>
        </w:rPr>
        <w:t xml:space="preserve">The Mission of The Salvation Army is realized through its program/ministry initiatives. To ensure maximum impact of personnel, finance and property resources upon mission advancement, all programs must be developed through the Program Proposal Form process in consultation with divisional personnel and territorial consultants (see </w:t>
      </w:r>
      <w:r w:rsidR="006405DD" w:rsidRPr="0013544C">
        <w:rPr>
          <w:rFonts w:ascii="Arial" w:hAnsi="Arial" w:cs="Arial"/>
        </w:rPr>
        <w:t>Operati</w:t>
      </w:r>
      <w:r w:rsidR="006405DD">
        <w:rPr>
          <w:rFonts w:ascii="Arial" w:hAnsi="Arial" w:cs="Arial"/>
        </w:rPr>
        <w:t>ng</w:t>
      </w:r>
      <w:r w:rsidR="006405DD" w:rsidRPr="0013544C">
        <w:rPr>
          <w:rFonts w:ascii="Arial" w:hAnsi="Arial" w:cs="Arial"/>
        </w:rPr>
        <w:t xml:space="preserve"> Policy</w:t>
      </w:r>
      <w:r w:rsidR="006405DD">
        <w:rPr>
          <w:rFonts w:ascii="Arial" w:hAnsi="Arial" w:cs="Arial"/>
        </w:rPr>
        <w:t>:</w:t>
      </w:r>
      <w:r w:rsidR="006405DD" w:rsidRPr="0013544C">
        <w:rPr>
          <w:rFonts w:ascii="Arial" w:hAnsi="Arial" w:cs="Arial"/>
        </w:rPr>
        <w:t xml:space="preserve"> </w:t>
      </w:r>
      <w:r w:rsidR="006405DD">
        <w:rPr>
          <w:rFonts w:ascii="CIDFont+F2" w:hAnsi="CIDFont+F2" w:cs="CIDFont+F2"/>
        </w:rPr>
        <w:t>Program Proposals - Social Services/Corps Ministries</w:t>
      </w:r>
      <w:r w:rsidR="006405DD" w:rsidRPr="0013544C">
        <w:rPr>
          <w:rFonts w:ascii="Arial" w:hAnsi="Arial" w:cs="Arial"/>
        </w:rPr>
        <w:t xml:space="preserve"> </w:t>
      </w:r>
      <w:r w:rsidRPr="0013544C">
        <w:rPr>
          <w:rFonts w:ascii="Arial" w:hAnsi="Arial" w:cs="Arial"/>
        </w:rPr>
        <w:t>It is important to include these person’s in dialogue early in the project. This will assist with the overall success of a project.  Programs must have specific purposes and measurable outcomes.  Ministry Unit Leadership/management teams must sign the form before it is forwarded to Divisional Headquarters wh</w:t>
      </w:r>
      <w:r>
        <w:rPr>
          <w:rFonts w:ascii="Arial" w:hAnsi="Arial" w:cs="Arial"/>
        </w:rPr>
        <w:t xml:space="preserve">o will examine the proposal for </w:t>
      </w:r>
      <w:r w:rsidRPr="0013544C">
        <w:rPr>
          <w:rFonts w:ascii="Arial" w:hAnsi="Arial" w:cs="Arial"/>
        </w:rPr>
        <w:t>completeness and their support before it is forwarded to THQ.</w:t>
      </w:r>
    </w:p>
    <w:p w:rsidR="004179D5" w:rsidRDefault="004179D5" w:rsidP="0013544C">
      <w:pPr>
        <w:pStyle w:val="Heading1"/>
        <w:ind w:left="0"/>
      </w:pPr>
      <w:bookmarkStart w:id="15" w:name="_Toc2764040"/>
    </w:p>
    <w:p w:rsidR="004179D5" w:rsidRDefault="004179D5">
      <w:pPr>
        <w:rPr>
          <w:rFonts w:ascii="Arial" w:eastAsia="Times New Roman" w:hAnsi="Arial" w:cs="Times New Roman"/>
          <w:b/>
          <w:bCs/>
          <w:sz w:val="28"/>
          <w:szCs w:val="28"/>
          <w:u w:val="single"/>
        </w:rPr>
      </w:pPr>
      <w:r>
        <w:br w:type="page"/>
      </w:r>
    </w:p>
    <w:p w:rsidR="0013544C" w:rsidRDefault="0013544C" w:rsidP="0013544C">
      <w:pPr>
        <w:pStyle w:val="Heading1"/>
        <w:ind w:left="0"/>
      </w:pPr>
      <w:r w:rsidRPr="00F37DDF">
        <w:lastRenderedPageBreak/>
        <w:t>Program Proposal Process</w:t>
      </w:r>
      <w:bookmarkEnd w:id="15"/>
    </w:p>
    <w:p w:rsidR="0013544C" w:rsidRDefault="00086854">
      <w:pPr>
        <w:rPr>
          <w:rFonts w:ascii="Arial" w:eastAsia="Times New Roman" w:hAnsi="Arial" w:cs="Times New Roman"/>
          <w:b/>
          <w:bCs/>
          <w:sz w:val="28"/>
          <w:szCs w:val="28"/>
          <w:u w:val="single"/>
        </w:rPr>
      </w:pPr>
      <w:r>
        <w:rPr>
          <w:noProof/>
        </w:rPr>
        <w:drawing>
          <wp:inline distT="0" distB="0" distL="0" distR="0" wp14:anchorId="293FC33E" wp14:editId="0E31FC1D">
            <wp:extent cx="6446477" cy="5714009"/>
            <wp:effectExtent l="4128" t="0" r="0" b="0"/>
            <wp:docPr id="5" name="Picture 5" descr="C:\Users\Catherine_Skillin\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_Skillin\Desktop\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460111" cy="5726094"/>
                    </a:xfrm>
                    <a:prstGeom prst="rect">
                      <a:avLst/>
                    </a:prstGeom>
                    <a:noFill/>
                    <a:ln>
                      <a:noFill/>
                    </a:ln>
                  </pic:spPr>
                </pic:pic>
              </a:graphicData>
            </a:graphic>
          </wp:inline>
        </w:drawing>
      </w:r>
      <w:r w:rsidR="0013544C">
        <w:br w:type="page"/>
      </w:r>
    </w:p>
    <w:p w:rsidR="0013544C" w:rsidRPr="0013544C" w:rsidRDefault="0013544C" w:rsidP="0013544C">
      <w:pPr>
        <w:pStyle w:val="Heading1"/>
        <w:ind w:left="0"/>
      </w:pPr>
      <w:bookmarkStart w:id="16" w:name="_Toc2764041"/>
      <w:r w:rsidRPr="0013544C">
        <w:lastRenderedPageBreak/>
        <w:t>Reports to DHQ/THQ</w:t>
      </w:r>
      <w:bookmarkEnd w:id="16"/>
    </w:p>
    <w:p w:rsidR="0013544C" w:rsidRDefault="0013544C" w:rsidP="0013544C">
      <w:pPr>
        <w:pStyle w:val="Heading1"/>
        <w:spacing w:after="19"/>
        <w:rPr>
          <w:rFonts w:cs="Arial"/>
        </w:rPr>
      </w:pPr>
    </w:p>
    <w:p w:rsidR="0013544C" w:rsidRPr="004179D5" w:rsidRDefault="0013544C" w:rsidP="00AA0F92">
      <w:pPr>
        <w:pStyle w:val="BodyText"/>
        <w:spacing w:before="58" w:line="312" w:lineRule="auto"/>
        <w:ind w:right="323"/>
        <w:jc w:val="both"/>
        <w:rPr>
          <w:rFonts w:ascii="Arial" w:hAnsi="Arial" w:cs="Arial"/>
        </w:rPr>
      </w:pPr>
      <w:r w:rsidRPr="00792E96">
        <w:rPr>
          <w:rFonts w:ascii="Arial" w:hAnsi="Arial" w:cs="Arial"/>
        </w:rPr>
        <w:t>It is the role of the Executive Director to keep DHQ/THQ informed of ministry units operation, along with proposed changes in legislation that impact their ministry.  This will also include:</w:t>
      </w:r>
    </w:p>
    <w:p w:rsidR="0013544C" w:rsidRPr="004179D5" w:rsidRDefault="0013544C" w:rsidP="00AA0F92">
      <w:pPr>
        <w:pStyle w:val="ListParagraph"/>
        <w:numPr>
          <w:ilvl w:val="0"/>
          <w:numId w:val="1"/>
        </w:numPr>
        <w:tabs>
          <w:tab w:val="left" w:pos="860"/>
        </w:tabs>
        <w:spacing w:line="340" w:lineRule="exact"/>
        <w:jc w:val="both"/>
        <w:rPr>
          <w:rFonts w:ascii="Arial" w:hAnsi="Arial" w:cs="Arial"/>
          <w:sz w:val="40"/>
        </w:rPr>
      </w:pPr>
      <w:r w:rsidRPr="004179D5">
        <w:rPr>
          <w:rFonts w:ascii="Arial" w:hAnsi="Arial" w:cs="Arial"/>
          <w:sz w:val="24"/>
        </w:rPr>
        <w:t>Engaging DHQ/THQ in project proposals and program</w:t>
      </w:r>
      <w:r w:rsidRPr="004179D5">
        <w:rPr>
          <w:rFonts w:ascii="Arial" w:hAnsi="Arial" w:cs="Arial"/>
          <w:spacing w:val="-27"/>
          <w:sz w:val="24"/>
        </w:rPr>
        <w:t xml:space="preserve"> </w:t>
      </w:r>
      <w:r w:rsidRPr="004179D5">
        <w:rPr>
          <w:rFonts w:ascii="Arial" w:hAnsi="Arial" w:cs="Arial"/>
          <w:sz w:val="24"/>
        </w:rPr>
        <w:t>development</w:t>
      </w:r>
    </w:p>
    <w:p w:rsidR="004179D5" w:rsidRPr="004179D5" w:rsidRDefault="0013544C" w:rsidP="00AA0F92">
      <w:pPr>
        <w:pStyle w:val="ListParagraph"/>
        <w:numPr>
          <w:ilvl w:val="0"/>
          <w:numId w:val="1"/>
        </w:numPr>
        <w:tabs>
          <w:tab w:val="left" w:pos="860"/>
        </w:tabs>
        <w:spacing w:line="435" w:lineRule="exact"/>
        <w:jc w:val="both"/>
        <w:rPr>
          <w:rFonts w:ascii="Arial" w:hAnsi="Arial" w:cs="Arial"/>
          <w:sz w:val="40"/>
        </w:rPr>
      </w:pPr>
      <w:r w:rsidRPr="004179D5">
        <w:rPr>
          <w:rFonts w:ascii="Arial" w:hAnsi="Arial" w:cs="Arial"/>
          <w:sz w:val="24"/>
        </w:rPr>
        <w:t xml:space="preserve">Reporting all incidents to DHQ and government authorities when required </w:t>
      </w:r>
      <w:r w:rsidR="00AA0F92" w:rsidRPr="004179D5">
        <w:rPr>
          <w:rFonts w:ascii="Arial" w:hAnsi="Arial" w:cs="Arial"/>
          <w:sz w:val="24"/>
        </w:rPr>
        <w:t xml:space="preserve">     </w:t>
      </w:r>
      <w:r w:rsidRPr="004179D5">
        <w:rPr>
          <w:rFonts w:ascii="Arial" w:hAnsi="Arial" w:cs="Arial"/>
          <w:sz w:val="24"/>
        </w:rPr>
        <w:t>per</w:t>
      </w:r>
      <w:r w:rsidRPr="004179D5">
        <w:rPr>
          <w:rFonts w:ascii="Arial" w:hAnsi="Arial" w:cs="Arial"/>
          <w:spacing w:val="-32"/>
          <w:sz w:val="24"/>
        </w:rPr>
        <w:t xml:space="preserve"> </w:t>
      </w:r>
      <w:r w:rsidRPr="004179D5">
        <w:rPr>
          <w:rFonts w:ascii="Arial" w:hAnsi="Arial" w:cs="Arial"/>
          <w:sz w:val="24"/>
        </w:rPr>
        <w:t>regulations</w:t>
      </w:r>
    </w:p>
    <w:p w:rsidR="004179D5" w:rsidRPr="004179D5" w:rsidRDefault="0013544C" w:rsidP="00AA0F92">
      <w:pPr>
        <w:pStyle w:val="ListParagraph"/>
        <w:numPr>
          <w:ilvl w:val="0"/>
          <w:numId w:val="1"/>
        </w:numPr>
        <w:tabs>
          <w:tab w:val="left" w:pos="860"/>
        </w:tabs>
        <w:spacing w:line="435" w:lineRule="exact"/>
        <w:jc w:val="both"/>
        <w:rPr>
          <w:rFonts w:ascii="Arial" w:hAnsi="Arial" w:cs="Arial"/>
          <w:sz w:val="40"/>
        </w:rPr>
      </w:pPr>
      <w:r w:rsidRPr="004179D5">
        <w:rPr>
          <w:rFonts w:ascii="Arial" w:hAnsi="Arial" w:cs="Arial"/>
          <w:sz w:val="24"/>
        </w:rPr>
        <w:t>Reporting Government discussions and</w:t>
      </w:r>
      <w:r w:rsidRPr="004179D5">
        <w:rPr>
          <w:rFonts w:ascii="Arial" w:hAnsi="Arial" w:cs="Arial"/>
          <w:spacing w:val="-19"/>
          <w:sz w:val="24"/>
        </w:rPr>
        <w:t xml:space="preserve"> </w:t>
      </w:r>
      <w:r w:rsidRPr="004179D5">
        <w:rPr>
          <w:rFonts w:ascii="Arial" w:hAnsi="Arial" w:cs="Arial"/>
          <w:sz w:val="24"/>
        </w:rPr>
        <w:t>communications</w:t>
      </w:r>
    </w:p>
    <w:p w:rsidR="00DE0A34" w:rsidRPr="004179D5" w:rsidRDefault="00DE0A34" w:rsidP="00AA0F92">
      <w:pPr>
        <w:pStyle w:val="ListParagraph"/>
        <w:numPr>
          <w:ilvl w:val="0"/>
          <w:numId w:val="1"/>
        </w:numPr>
        <w:tabs>
          <w:tab w:val="left" w:pos="860"/>
        </w:tabs>
        <w:spacing w:line="435" w:lineRule="exact"/>
        <w:jc w:val="both"/>
        <w:rPr>
          <w:rFonts w:ascii="Arial" w:hAnsi="Arial" w:cs="Arial"/>
          <w:sz w:val="40"/>
        </w:rPr>
      </w:pPr>
      <w:r w:rsidRPr="004179D5">
        <w:rPr>
          <w:rFonts w:ascii="Arial" w:hAnsi="Arial" w:cs="Arial"/>
          <w:sz w:val="24"/>
        </w:rPr>
        <w:t>Reporting incidents that may be news worthy</w:t>
      </w:r>
    </w:p>
    <w:p w:rsidR="00DE0A34" w:rsidRPr="004179D5" w:rsidRDefault="00DE0A34" w:rsidP="00D672D9">
      <w:pPr>
        <w:pStyle w:val="ListParagraph"/>
        <w:numPr>
          <w:ilvl w:val="0"/>
          <w:numId w:val="1"/>
        </w:numPr>
        <w:tabs>
          <w:tab w:val="left" w:pos="860"/>
        </w:tabs>
        <w:spacing w:line="435" w:lineRule="exact"/>
        <w:jc w:val="both"/>
        <w:rPr>
          <w:rFonts w:ascii="Arial" w:hAnsi="Arial" w:cs="Arial"/>
          <w:sz w:val="40"/>
        </w:rPr>
      </w:pPr>
      <w:r w:rsidRPr="004179D5">
        <w:rPr>
          <w:rFonts w:ascii="Arial" w:hAnsi="Arial" w:cs="Arial"/>
          <w:sz w:val="24"/>
        </w:rPr>
        <w:t>Informing THQ Risk Management, DHQ personnel and the insurance companies when there is an occurrence that could result in a liability claim.</w:t>
      </w:r>
      <w:r w:rsidR="00D672D9" w:rsidRPr="004179D5">
        <w:rPr>
          <w:rFonts w:ascii="Arial" w:hAnsi="Arial" w:cs="Arial"/>
          <w:sz w:val="24"/>
        </w:rPr>
        <w:t xml:space="preserve"> The Liability Incident Claim Report Form to be completed for this purpose can be found in the Operation Policy “Insurance – Comprehensive General Liability.”  </w:t>
      </w:r>
    </w:p>
    <w:p w:rsidR="0013544C" w:rsidRDefault="0013544C" w:rsidP="00AA0F92">
      <w:pPr>
        <w:pStyle w:val="Heading1"/>
        <w:spacing w:line="312" w:lineRule="auto"/>
        <w:ind w:left="0"/>
        <w:jc w:val="both"/>
      </w:pPr>
    </w:p>
    <w:p w:rsidR="0013544C" w:rsidRPr="00370000" w:rsidRDefault="0013544C" w:rsidP="00AA0F92">
      <w:pPr>
        <w:pStyle w:val="Heading1"/>
        <w:spacing w:line="312" w:lineRule="auto"/>
        <w:ind w:left="0"/>
        <w:jc w:val="both"/>
        <w:rPr>
          <w:rFonts w:cs="Arial"/>
          <w:b w:val="0"/>
          <w:sz w:val="25"/>
        </w:rPr>
      </w:pPr>
      <w:bookmarkStart w:id="17" w:name="_Toc2764042"/>
      <w:r w:rsidRPr="00370000">
        <w:rPr>
          <w:rFonts w:cs="Arial"/>
        </w:rPr>
        <w:t>Spiritual &amp; Religious Care</w:t>
      </w:r>
      <w:bookmarkEnd w:id="17"/>
    </w:p>
    <w:p w:rsidR="0013544C" w:rsidRDefault="0013544C" w:rsidP="00AA0F92">
      <w:pPr>
        <w:pStyle w:val="BodyText"/>
        <w:spacing w:before="58" w:line="312" w:lineRule="auto"/>
        <w:ind w:left="139" w:right="137"/>
        <w:jc w:val="both"/>
        <w:rPr>
          <w:rFonts w:ascii="Arial" w:hAnsi="Arial" w:cs="Arial"/>
        </w:rPr>
      </w:pPr>
    </w:p>
    <w:p w:rsidR="0013544C" w:rsidRDefault="0013544C" w:rsidP="00AA0F92">
      <w:pPr>
        <w:pStyle w:val="BodyText"/>
        <w:spacing w:before="58" w:line="312" w:lineRule="auto"/>
        <w:ind w:right="137"/>
        <w:jc w:val="both"/>
        <w:rPr>
          <w:rFonts w:ascii="Arial" w:hAnsi="Arial" w:cs="Arial"/>
        </w:rPr>
      </w:pPr>
      <w:r w:rsidRPr="00792E96">
        <w:rPr>
          <w:rFonts w:ascii="Arial" w:hAnsi="Arial" w:cs="Arial"/>
        </w:rPr>
        <w:t>Every Ministry Unit must have a spiritual and religious component. When a dedicated person is not appointed to this position, it is up to the Executive Director and the management team to put in place procedures and practices to meet this requirement. This could be by one of the following methods:</w:t>
      </w:r>
    </w:p>
    <w:p w:rsidR="00AA0F92" w:rsidRPr="00792E96" w:rsidRDefault="00AA0F92" w:rsidP="00AA0F92">
      <w:pPr>
        <w:pStyle w:val="BodyText"/>
        <w:spacing w:before="58" w:line="312" w:lineRule="auto"/>
        <w:ind w:right="137"/>
        <w:jc w:val="both"/>
        <w:rPr>
          <w:rFonts w:ascii="Arial" w:hAnsi="Arial" w:cs="Arial"/>
        </w:rPr>
      </w:pPr>
    </w:p>
    <w:p w:rsidR="0013544C" w:rsidRPr="00792E96" w:rsidRDefault="0013544C" w:rsidP="00AA0F92">
      <w:pPr>
        <w:pStyle w:val="ListParagraph"/>
        <w:numPr>
          <w:ilvl w:val="0"/>
          <w:numId w:val="1"/>
        </w:numPr>
        <w:tabs>
          <w:tab w:val="left" w:pos="860"/>
        </w:tabs>
        <w:spacing w:line="340" w:lineRule="exact"/>
        <w:jc w:val="both"/>
        <w:rPr>
          <w:rFonts w:ascii="Arial" w:hAnsi="Arial" w:cs="Arial"/>
          <w:sz w:val="40"/>
        </w:rPr>
      </w:pPr>
      <w:r w:rsidRPr="00792E96">
        <w:rPr>
          <w:rFonts w:ascii="Arial" w:hAnsi="Arial" w:cs="Arial"/>
          <w:sz w:val="24"/>
        </w:rPr>
        <w:t>Hiring someone to fulfill this duty either full time, part time or as a</w:t>
      </w:r>
      <w:r w:rsidRPr="00792E96">
        <w:rPr>
          <w:rFonts w:ascii="Arial" w:hAnsi="Arial" w:cs="Arial"/>
          <w:spacing w:val="-28"/>
          <w:sz w:val="24"/>
        </w:rPr>
        <w:t xml:space="preserve"> </w:t>
      </w:r>
      <w:r w:rsidRPr="00792E96">
        <w:rPr>
          <w:rFonts w:ascii="Arial" w:hAnsi="Arial" w:cs="Arial"/>
          <w:sz w:val="24"/>
        </w:rPr>
        <w:t>volunteer</w:t>
      </w:r>
    </w:p>
    <w:p w:rsidR="0013544C" w:rsidRPr="00792E96" w:rsidRDefault="0013544C" w:rsidP="00AA0F92">
      <w:pPr>
        <w:pStyle w:val="ListParagraph"/>
        <w:numPr>
          <w:ilvl w:val="0"/>
          <w:numId w:val="1"/>
        </w:numPr>
        <w:tabs>
          <w:tab w:val="left" w:pos="860"/>
        </w:tabs>
        <w:spacing w:line="412" w:lineRule="exact"/>
        <w:jc w:val="both"/>
        <w:rPr>
          <w:rFonts w:ascii="Arial" w:hAnsi="Arial" w:cs="Arial"/>
          <w:sz w:val="40"/>
        </w:rPr>
      </w:pPr>
      <w:r w:rsidRPr="00792E96">
        <w:rPr>
          <w:rFonts w:ascii="Arial" w:hAnsi="Arial" w:cs="Arial"/>
          <w:sz w:val="24"/>
        </w:rPr>
        <w:t>Partner with a corps to fulfill the requirements needed at the ministry</w:t>
      </w:r>
      <w:r w:rsidRPr="00792E96">
        <w:rPr>
          <w:rFonts w:ascii="Arial" w:hAnsi="Arial" w:cs="Arial"/>
          <w:spacing w:val="-30"/>
          <w:sz w:val="24"/>
        </w:rPr>
        <w:t xml:space="preserve"> </w:t>
      </w:r>
      <w:r w:rsidRPr="00792E96">
        <w:rPr>
          <w:rFonts w:ascii="Arial" w:hAnsi="Arial" w:cs="Arial"/>
          <w:sz w:val="24"/>
        </w:rPr>
        <w:t>unit</w:t>
      </w:r>
    </w:p>
    <w:p w:rsidR="0013544C" w:rsidRPr="00AA0F92" w:rsidRDefault="0013544C" w:rsidP="00116401">
      <w:pPr>
        <w:pStyle w:val="ListParagraph"/>
        <w:numPr>
          <w:ilvl w:val="0"/>
          <w:numId w:val="1"/>
        </w:numPr>
        <w:tabs>
          <w:tab w:val="left" w:pos="860"/>
        </w:tabs>
        <w:spacing w:line="240" w:lineRule="auto"/>
        <w:jc w:val="both"/>
        <w:rPr>
          <w:rFonts w:ascii="Arial" w:hAnsi="Arial" w:cs="Arial"/>
          <w:sz w:val="40"/>
        </w:rPr>
      </w:pPr>
      <w:r w:rsidRPr="00792E96">
        <w:rPr>
          <w:rFonts w:ascii="Arial" w:hAnsi="Arial" w:cs="Arial"/>
          <w:sz w:val="24"/>
        </w:rPr>
        <w:t>Assign this duty to  existing staff</w:t>
      </w:r>
      <w:r w:rsidRPr="00792E96">
        <w:rPr>
          <w:rFonts w:ascii="Arial" w:hAnsi="Arial" w:cs="Arial"/>
          <w:spacing w:val="-19"/>
          <w:sz w:val="24"/>
        </w:rPr>
        <w:t xml:space="preserve"> </w:t>
      </w:r>
      <w:r w:rsidRPr="00792E96">
        <w:rPr>
          <w:rFonts w:ascii="Arial" w:hAnsi="Arial" w:cs="Arial"/>
          <w:sz w:val="24"/>
        </w:rPr>
        <w:t>member</w:t>
      </w:r>
      <w:r w:rsidR="00D672D9">
        <w:rPr>
          <w:rFonts w:ascii="Arial" w:hAnsi="Arial" w:cs="Arial"/>
          <w:sz w:val="24"/>
        </w:rPr>
        <w:t>(</w:t>
      </w:r>
      <w:r w:rsidRPr="00792E96">
        <w:rPr>
          <w:rFonts w:ascii="Arial" w:hAnsi="Arial" w:cs="Arial"/>
          <w:sz w:val="24"/>
        </w:rPr>
        <w:t>s</w:t>
      </w:r>
      <w:r w:rsidR="00D672D9">
        <w:rPr>
          <w:rFonts w:ascii="Arial" w:hAnsi="Arial" w:cs="Arial"/>
          <w:sz w:val="24"/>
        </w:rPr>
        <w:t>)</w:t>
      </w:r>
    </w:p>
    <w:p w:rsidR="00AA0F92" w:rsidRPr="00AA0F92" w:rsidRDefault="00116401" w:rsidP="00116401">
      <w:pPr>
        <w:pStyle w:val="ListParagraph"/>
        <w:tabs>
          <w:tab w:val="left" w:pos="860"/>
          <w:tab w:val="left" w:pos="6192"/>
        </w:tabs>
        <w:spacing w:line="240" w:lineRule="auto"/>
        <w:ind w:left="864" w:firstLine="0"/>
        <w:jc w:val="both"/>
        <w:rPr>
          <w:rFonts w:ascii="Arial" w:hAnsi="Arial" w:cs="Arial"/>
          <w:sz w:val="40"/>
        </w:rPr>
      </w:pPr>
      <w:r>
        <w:rPr>
          <w:rFonts w:ascii="Arial" w:hAnsi="Arial" w:cs="Arial"/>
          <w:sz w:val="40"/>
        </w:rPr>
        <w:tab/>
      </w:r>
    </w:p>
    <w:p w:rsidR="0013544C" w:rsidRDefault="0013544C" w:rsidP="00116401">
      <w:pPr>
        <w:pStyle w:val="BodyText"/>
        <w:spacing w:line="360" w:lineRule="auto"/>
        <w:ind w:right="423"/>
        <w:jc w:val="both"/>
        <w:rPr>
          <w:rFonts w:ascii="Arial" w:hAnsi="Arial" w:cs="Arial"/>
        </w:rPr>
      </w:pPr>
      <w:r w:rsidRPr="00792E96">
        <w:rPr>
          <w:rFonts w:ascii="Arial" w:hAnsi="Arial" w:cs="Arial"/>
        </w:rPr>
        <w:t>Record keeping and documentation of activities with outcomes must be kept and meet privacy legislation. The following documentation from the accreditation review process highlights the requirements</w:t>
      </w:r>
      <w:r w:rsidR="00D672D9">
        <w:rPr>
          <w:rFonts w:ascii="Arial" w:hAnsi="Arial" w:cs="Arial"/>
        </w:rPr>
        <w:t>:</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t>Policies and procedures for Spiritual And Religious Care</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t>Program Plan for Spiritual And Religious Care</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t>Roster Of Programs / Worship Services</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lastRenderedPageBreak/>
        <w:t xml:space="preserve">Spiritual </w:t>
      </w:r>
      <w:r w:rsidR="00D672D9">
        <w:rPr>
          <w:rFonts w:ascii="Arial" w:hAnsi="Arial" w:cs="Arial"/>
        </w:rPr>
        <w:t>a</w:t>
      </w:r>
      <w:r>
        <w:rPr>
          <w:rFonts w:ascii="Arial" w:hAnsi="Arial" w:cs="Arial"/>
        </w:rPr>
        <w:t>nd Religious Care Log</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t xml:space="preserve">Spiritual </w:t>
      </w:r>
      <w:r w:rsidR="00D672D9">
        <w:rPr>
          <w:rFonts w:ascii="Arial" w:hAnsi="Arial" w:cs="Arial"/>
        </w:rPr>
        <w:t>a</w:t>
      </w:r>
      <w:r>
        <w:rPr>
          <w:rFonts w:ascii="Arial" w:hAnsi="Arial" w:cs="Arial"/>
        </w:rPr>
        <w:t>nd Religious Care Client Files</w:t>
      </w:r>
    </w:p>
    <w:p w:rsidR="0013544C" w:rsidRDefault="0013544C" w:rsidP="00AA0F92">
      <w:pPr>
        <w:pStyle w:val="BodyText"/>
        <w:numPr>
          <w:ilvl w:val="0"/>
          <w:numId w:val="5"/>
        </w:numPr>
        <w:spacing w:line="312" w:lineRule="auto"/>
        <w:ind w:left="864" w:right="418"/>
        <w:jc w:val="both"/>
        <w:rPr>
          <w:rFonts w:ascii="Arial" w:hAnsi="Arial" w:cs="Arial"/>
        </w:rPr>
      </w:pPr>
      <w:r>
        <w:rPr>
          <w:rFonts w:ascii="Arial" w:hAnsi="Arial" w:cs="Arial"/>
        </w:rPr>
        <w:t>Position Description For Director Of Spiritual And Religious Care and / or Chaplains</w:t>
      </w:r>
    </w:p>
    <w:p w:rsidR="00D672D9" w:rsidRDefault="0013544C" w:rsidP="006405DD">
      <w:pPr>
        <w:pStyle w:val="BodyText"/>
        <w:numPr>
          <w:ilvl w:val="0"/>
          <w:numId w:val="5"/>
        </w:numPr>
        <w:spacing w:line="312" w:lineRule="auto"/>
        <w:ind w:left="864" w:right="418"/>
        <w:jc w:val="both"/>
        <w:rPr>
          <w:rFonts w:ascii="Arial" w:hAnsi="Arial" w:cs="Arial"/>
          <w:sz w:val="25"/>
        </w:rPr>
      </w:pPr>
      <w:r>
        <w:rPr>
          <w:rFonts w:ascii="Arial" w:hAnsi="Arial" w:cs="Arial"/>
        </w:rPr>
        <w:t>Budget For Spiritual And Religious Care</w:t>
      </w:r>
    </w:p>
    <w:p w:rsidR="006405DD" w:rsidRPr="006405DD" w:rsidRDefault="006405DD" w:rsidP="006405DD">
      <w:pPr>
        <w:pStyle w:val="BodyText"/>
        <w:spacing w:line="312" w:lineRule="auto"/>
        <w:ind w:left="864" w:right="418"/>
        <w:jc w:val="both"/>
        <w:rPr>
          <w:rFonts w:ascii="Arial" w:hAnsi="Arial" w:cs="Arial"/>
          <w:sz w:val="25"/>
        </w:rPr>
      </w:pPr>
    </w:p>
    <w:p w:rsidR="00037468" w:rsidRPr="00037468" w:rsidRDefault="00037468" w:rsidP="00AA0F92">
      <w:pPr>
        <w:pStyle w:val="Heading1"/>
        <w:ind w:left="0"/>
      </w:pPr>
      <w:bookmarkStart w:id="18" w:name="_Toc2764043"/>
      <w:r w:rsidRPr="00037468">
        <w:t xml:space="preserve">Volunteers </w:t>
      </w:r>
      <w:proofErr w:type="gramStart"/>
      <w:r w:rsidRPr="00037468">
        <w:t>And</w:t>
      </w:r>
      <w:proofErr w:type="gramEnd"/>
      <w:r w:rsidRPr="00037468">
        <w:t xml:space="preserve"> Auxiliaries</w:t>
      </w:r>
      <w:bookmarkEnd w:id="18"/>
    </w:p>
    <w:p w:rsidR="00037468" w:rsidRDefault="00037468" w:rsidP="00037468">
      <w:pPr>
        <w:pStyle w:val="ListParagraph"/>
        <w:spacing w:line="312" w:lineRule="auto"/>
        <w:ind w:left="859" w:firstLine="0"/>
        <w:rPr>
          <w:rFonts w:ascii="Arial" w:hAnsi="Arial" w:cs="Arial"/>
          <w:sz w:val="19"/>
        </w:rPr>
      </w:pPr>
    </w:p>
    <w:p w:rsidR="00037468" w:rsidRPr="00037468" w:rsidRDefault="00037468" w:rsidP="00037468">
      <w:pPr>
        <w:pStyle w:val="ListParagraph"/>
        <w:spacing w:line="312" w:lineRule="auto"/>
        <w:ind w:left="859" w:firstLine="0"/>
        <w:rPr>
          <w:rFonts w:ascii="Arial" w:hAnsi="Arial" w:cs="Arial"/>
          <w:sz w:val="19"/>
        </w:rPr>
      </w:pPr>
    </w:p>
    <w:p w:rsidR="00037468" w:rsidRPr="00037468" w:rsidRDefault="00037468" w:rsidP="00037468">
      <w:pPr>
        <w:pStyle w:val="BodyText"/>
        <w:spacing w:line="312" w:lineRule="auto"/>
        <w:ind w:right="135"/>
        <w:jc w:val="both"/>
        <w:rPr>
          <w:rFonts w:ascii="Arial" w:hAnsi="Arial" w:cs="Arial"/>
        </w:rPr>
      </w:pPr>
      <w:r w:rsidRPr="00037468">
        <w:rPr>
          <w:rFonts w:ascii="Arial" w:hAnsi="Arial" w:cs="Arial"/>
        </w:rPr>
        <w:t>Many centres will have a group of volunteers or an auxiliary association. Volunteers and auxiliary members comprise a vital part of the social services "team". Most social services ministries will be enhanced through the effective use of volunteers.  The volunteer group is usually community people who want to lend a hand in some way to assist the centre in meeting the needs of its clients. Ideally someone within the centre will be responsible for monitoring and supervising the volunteers including appropriate screening and "hiring" process, orientation and on-going training and supervision. Volunteers can be used in all areas of service, both direct and in-direct (i.e. administrative) services to the clients.</w:t>
      </w:r>
    </w:p>
    <w:p w:rsidR="00037468" w:rsidRPr="00037468" w:rsidRDefault="00037468" w:rsidP="00037468">
      <w:pPr>
        <w:pStyle w:val="BodyText"/>
        <w:spacing w:before="7"/>
        <w:ind w:left="859"/>
        <w:rPr>
          <w:rFonts w:ascii="Arial" w:hAnsi="Arial" w:cs="Arial"/>
          <w:sz w:val="31"/>
        </w:rPr>
      </w:pPr>
    </w:p>
    <w:p w:rsidR="00037468" w:rsidRPr="00037468" w:rsidRDefault="00037468" w:rsidP="00037468">
      <w:pPr>
        <w:pStyle w:val="BodyText"/>
        <w:spacing w:before="1" w:line="312" w:lineRule="auto"/>
        <w:ind w:right="137"/>
        <w:jc w:val="both"/>
        <w:rPr>
          <w:rFonts w:ascii="Arial" w:hAnsi="Arial" w:cs="Arial"/>
        </w:rPr>
      </w:pPr>
      <w:r w:rsidRPr="00037468">
        <w:rPr>
          <w:rFonts w:ascii="Arial" w:hAnsi="Arial" w:cs="Arial"/>
        </w:rPr>
        <w:t xml:space="preserve">The auxiliary association is usually an organized group of volunteers whose primary purpose is to increase the comfort and </w:t>
      </w:r>
      <w:r w:rsidR="00AA0F92" w:rsidRPr="00037468">
        <w:rPr>
          <w:rFonts w:ascii="Arial" w:hAnsi="Arial" w:cs="Arial"/>
        </w:rPr>
        <w:t>well-being</w:t>
      </w:r>
      <w:r w:rsidRPr="00037468">
        <w:rPr>
          <w:rFonts w:ascii="Arial" w:hAnsi="Arial" w:cs="Arial"/>
        </w:rPr>
        <w:t xml:space="preserve"> of the clients through raising funds</w:t>
      </w:r>
      <w:r w:rsidRPr="00792E96">
        <w:rPr>
          <w:rFonts w:ascii="Arial" w:hAnsi="Arial" w:cs="Arial"/>
          <w:b/>
        </w:rPr>
        <w:t xml:space="preserve"> </w:t>
      </w:r>
      <w:r w:rsidRPr="00037468">
        <w:rPr>
          <w:rFonts w:ascii="Arial" w:hAnsi="Arial" w:cs="Arial"/>
        </w:rPr>
        <w:t>for the program. Auxiliaries are often involved in various low key fund raising activities through a year such a</w:t>
      </w:r>
      <w:r w:rsidR="00AA0F92">
        <w:rPr>
          <w:rFonts w:ascii="Arial" w:hAnsi="Arial" w:cs="Arial"/>
        </w:rPr>
        <w:t>s</w:t>
      </w:r>
      <w:r w:rsidRPr="00037468">
        <w:rPr>
          <w:rFonts w:ascii="Arial" w:hAnsi="Arial" w:cs="Arial"/>
        </w:rPr>
        <w:t xml:space="preserve"> sales</w:t>
      </w:r>
      <w:r w:rsidR="00AA0F92">
        <w:rPr>
          <w:rFonts w:ascii="Arial" w:hAnsi="Arial" w:cs="Arial"/>
        </w:rPr>
        <w:t xml:space="preserve"> and</w:t>
      </w:r>
      <w:r w:rsidRPr="00037468">
        <w:rPr>
          <w:rFonts w:ascii="Arial" w:hAnsi="Arial" w:cs="Arial"/>
        </w:rPr>
        <w:t xml:space="preserve"> special</w:t>
      </w:r>
      <w:r w:rsidR="00AA0F92">
        <w:rPr>
          <w:rFonts w:ascii="Arial" w:hAnsi="Arial" w:cs="Arial"/>
        </w:rPr>
        <w:t xml:space="preserve"> events</w:t>
      </w:r>
      <w:r w:rsidRPr="00037468">
        <w:rPr>
          <w:rFonts w:ascii="Arial" w:hAnsi="Arial" w:cs="Arial"/>
        </w:rPr>
        <w:t>. Auxiliaries typically have their own by-laws or constitution which governs how they operate. The Executive Director is required to have a close working relationship with the Auxiliary, especially the President of the Auxiliary.</w:t>
      </w:r>
      <w:r>
        <w:rPr>
          <w:rFonts w:ascii="Arial" w:hAnsi="Arial" w:cs="Arial"/>
        </w:rPr>
        <w:t xml:space="preserve"> </w:t>
      </w:r>
      <w:r w:rsidRPr="00037468">
        <w:rPr>
          <w:rFonts w:ascii="Arial" w:hAnsi="Arial" w:cs="Arial"/>
        </w:rPr>
        <w:t>The volunteer manual is located on Lotus Notes under Manual</w:t>
      </w:r>
      <w:r w:rsidR="00EB6BC2">
        <w:rPr>
          <w:rFonts w:ascii="Arial" w:hAnsi="Arial" w:cs="Arial"/>
        </w:rPr>
        <w:t>s</w:t>
      </w:r>
      <w:r w:rsidRPr="00037468">
        <w:rPr>
          <w:rFonts w:ascii="Arial" w:hAnsi="Arial" w:cs="Arial"/>
        </w:rPr>
        <w:t xml:space="preserve"> ►Territorial ► Public Relations and Development.</w:t>
      </w:r>
    </w:p>
    <w:p w:rsidR="0013544C" w:rsidRPr="00AE29E4" w:rsidRDefault="0013544C" w:rsidP="00820834">
      <w:pPr>
        <w:pStyle w:val="NormalWeb"/>
        <w:spacing w:line="312" w:lineRule="auto"/>
        <w:rPr>
          <w:rFonts w:ascii="Arial" w:hAnsi="Arial" w:cs="Arial"/>
          <w:color w:val="292B2C"/>
          <w:lang w:val="en"/>
        </w:rPr>
      </w:pPr>
    </w:p>
    <w:sectPr w:rsidR="0013544C" w:rsidRPr="00AE29E4" w:rsidSect="00F31F9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99" w:rsidRDefault="00FF4C99">
      <w:pPr>
        <w:spacing w:after="0" w:line="240" w:lineRule="auto"/>
      </w:pPr>
      <w:r>
        <w:separator/>
      </w:r>
    </w:p>
  </w:endnote>
  <w:endnote w:type="continuationSeparator" w:id="0">
    <w:p w:rsidR="00FF4C99" w:rsidRDefault="00FF4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F94" w:rsidRDefault="00F31F94">
    <w:pPr>
      <w:pStyle w:val="Footer"/>
    </w:pPr>
    <w:r>
      <w:t xml:space="preserve">Social Services Orientation </w:t>
    </w:r>
    <w:r>
      <w:fldChar w:fldCharType="begin"/>
    </w:r>
    <w:r>
      <w:instrText xml:space="preserve"> PAGE   \* MERGEFORMAT </w:instrText>
    </w:r>
    <w:r>
      <w:fldChar w:fldCharType="separate"/>
    </w:r>
    <w:r w:rsidR="00DA5C42">
      <w:rPr>
        <w:noProof/>
      </w:rPr>
      <w:t>15</w:t>
    </w:r>
    <w:r>
      <w:rPr>
        <w:noProof/>
      </w:rPr>
      <w:fldChar w:fldCharType="end"/>
    </w:r>
    <w:r>
      <w:tab/>
    </w:r>
    <w:r>
      <w:tab/>
    </w:r>
  </w:p>
  <w:p w:rsidR="00F31F94" w:rsidRDefault="00F31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99" w:rsidRDefault="00FF4C99">
      <w:pPr>
        <w:spacing w:after="0" w:line="240" w:lineRule="auto"/>
      </w:pPr>
      <w:r>
        <w:separator/>
      </w:r>
    </w:p>
  </w:footnote>
  <w:footnote w:type="continuationSeparator" w:id="0">
    <w:p w:rsidR="00FF4C99" w:rsidRDefault="00FF4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E4" w:rsidRDefault="00AE29E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86A"/>
    <w:multiLevelType w:val="hybridMultilevel"/>
    <w:tmpl w:val="B93A899C"/>
    <w:lvl w:ilvl="0" w:tplc="877AE578">
      <w:numFmt w:val="bullet"/>
      <w:lvlText w:val="•"/>
      <w:lvlJc w:val="left"/>
      <w:pPr>
        <w:ind w:left="428" w:hanging="272"/>
      </w:pPr>
      <w:rPr>
        <w:rFonts w:ascii="Arial" w:eastAsia="Arial" w:hAnsi="Arial" w:cs="Arial" w:hint="default"/>
        <w:w w:val="130"/>
        <w:sz w:val="24"/>
        <w:szCs w:val="24"/>
      </w:rPr>
    </w:lvl>
    <w:lvl w:ilvl="1" w:tplc="D1E035BC">
      <w:numFmt w:val="bullet"/>
      <w:lvlText w:val="•"/>
      <w:lvlJc w:val="left"/>
      <w:pPr>
        <w:ind w:left="1342" w:hanging="272"/>
      </w:pPr>
      <w:rPr>
        <w:rFonts w:hint="default"/>
      </w:rPr>
    </w:lvl>
    <w:lvl w:ilvl="2" w:tplc="EB909494">
      <w:numFmt w:val="bullet"/>
      <w:lvlText w:val="•"/>
      <w:lvlJc w:val="left"/>
      <w:pPr>
        <w:ind w:left="2264" w:hanging="272"/>
      </w:pPr>
      <w:rPr>
        <w:rFonts w:hint="default"/>
      </w:rPr>
    </w:lvl>
    <w:lvl w:ilvl="3" w:tplc="65E2EAD0">
      <w:numFmt w:val="bullet"/>
      <w:lvlText w:val="•"/>
      <w:lvlJc w:val="left"/>
      <w:pPr>
        <w:ind w:left="3186" w:hanging="272"/>
      </w:pPr>
      <w:rPr>
        <w:rFonts w:hint="default"/>
      </w:rPr>
    </w:lvl>
    <w:lvl w:ilvl="4" w:tplc="B56EF602">
      <w:numFmt w:val="bullet"/>
      <w:lvlText w:val="•"/>
      <w:lvlJc w:val="left"/>
      <w:pPr>
        <w:ind w:left="4108" w:hanging="272"/>
      </w:pPr>
      <w:rPr>
        <w:rFonts w:hint="default"/>
      </w:rPr>
    </w:lvl>
    <w:lvl w:ilvl="5" w:tplc="4C4218F0">
      <w:numFmt w:val="bullet"/>
      <w:lvlText w:val="•"/>
      <w:lvlJc w:val="left"/>
      <w:pPr>
        <w:ind w:left="5030" w:hanging="272"/>
      </w:pPr>
      <w:rPr>
        <w:rFonts w:hint="default"/>
      </w:rPr>
    </w:lvl>
    <w:lvl w:ilvl="6" w:tplc="0052A704">
      <w:numFmt w:val="bullet"/>
      <w:lvlText w:val="•"/>
      <w:lvlJc w:val="left"/>
      <w:pPr>
        <w:ind w:left="5952" w:hanging="272"/>
      </w:pPr>
      <w:rPr>
        <w:rFonts w:hint="default"/>
      </w:rPr>
    </w:lvl>
    <w:lvl w:ilvl="7" w:tplc="AD7CD882">
      <w:numFmt w:val="bullet"/>
      <w:lvlText w:val="•"/>
      <w:lvlJc w:val="left"/>
      <w:pPr>
        <w:ind w:left="6874" w:hanging="272"/>
      </w:pPr>
      <w:rPr>
        <w:rFonts w:hint="default"/>
      </w:rPr>
    </w:lvl>
    <w:lvl w:ilvl="8" w:tplc="9118E7D2">
      <w:numFmt w:val="bullet"/>
      <w:lvlText w:val="•"/>
      <w:lvlJc w:val="left"/>
      <w:pPr>
        <w:ind w:left="7796" w:hanging="272"/>
      </w:pPr>
      <w:rPr>
        <w:rFonts w:hint="default"/>
      </w:rPr>
    </w:lvl>
  </w:abstractNum>
  <w:abstractNum w:abstractNumId="1">
    <w:nsid w:val="15226F0A"/>
    <w:multiLevelType w:val="hybridMultilevel"/>
    <w:tmpl w:val="EBC0D6E6"/>
    <w:lvl w:ilvl="0" w:tplc="6E169AF6">
      <w:numFmt w:val="bullet"/>
      <w:lvlText w:val=""/>
      <w:lvlJc w:val="left"/>
      <w:pPr>
        <w:ind w:left="828" w:hanging="348"/>
      </w:pPr>
      <w:rPr>
        <w:rFonts w:ascii="Symbol" w:eastAsia="Symbol" w:hAnsi="Symbol" w:cs="Symbol" w:hint="default"/>
        <w:w w:val="99"/>
        <w:sz w:val="24"/>
        <w:szCs w:val="24"/>
      </w:rPr>
    </w:lvl>
    <w:lvl w:ilvl="1" w:tplc="5024D698">
      <w:numFmt w:val="bullet"/>
      <w:lvlText w:val="•"/>
      <w:lvlJc w:val="left"/>
      <w:pPr>
        <w:ind w:left="1688" w:hanging="348"/>
      </w:pPr>
      <w:rPr>
        <w:rFonts w:hint="default"/>
      </w:rPr>
    </w:lvl>
    <w:lvl w:ilvl="2" w:tplc="040C7FBA">
      <w:numFmt w:val="bullet"/>
      <w:lvlText w:val="•"/>
      <w:lvlJc w:val="left"/>
      <w:pPr>
        <w:ind w:left="2548" w:hanging="348"/>
      </w:pPr>
      <w:rPr>
        <w:rFonts w:hint="default"/>
      </w:rPr>
    </w:lvl>
    <w:lvl w:ilvl="3" w:tplc="97B8D934">
      <w:numFmt w:val="bullet"/>
      <w:lvlText w:val="•"/>
      <w:lvlJc w:val="left"/>
      <w:pPr>
        <w:ind w:left="3408" w:hanging="348"/>
      </w:pPr>
      <w:rPr>
        <w:rFonts w:hint="default"/>
      </w:rPr>
    </w:lvl>
    <w:lvl w:ilvl="4" w:tplc="1C9E38DA">
      <w:numFmt w:val="bullet"/>
      <w:lvlText w:val="•"/>
      <w:lvlJc w:val="left"/>
      <w:pPr>
        <w:ind w:left="4268" w:hanging="348"/>
      </w:pPr>
      <w:rPr>
        <w:rFonts w:hint="default"/>
      </w:rPr>
    </w:lvl>
    <w:lvl w:ilvl="5" w:tplc="5AB06824">
      <w:numFmt w:val="bullet"/>
      <w:lvlText w:val="•"/>
      <w:lvlJc w:val="left"/>
      <w:pPr>
        <w:ind w:left="5128" w:hanging="348"/>
      </w:pPr>
      <w:rPr>
        <w:rFonts w:hint="default"/>
      </w:rPr>
    </w:lvl>
    <w:lvl w:ilvl="6" w:tplc="A5483ED2">
      <w:numFmt w:val="bullet"/>
      <w:lvlText w:val="•"/>
      <w:lvlJc w:val="left"/>
      <w:pPr>
        <w:ind w:left="5988" w:hanging="348"/>
      </w:pPr>
      <w:rPr>
        <w:rFonts w:hint="default"/>
      </w:rPr>
    </w:lvl>
    <w:lvl w:ilvl="7" w:tplc="7556F7F4">
      <w:numFmt w:val="bullet"/>
      <w:lvlText w:val="•"/>
      <w:lvlJc w:val="left"/>
      <w:pPr>
        <w:ind w:left="6848" w:hanging="348"/>
      </w:pPr>
      <w:rPr>
        <w:rFonts w:hint="default"/>
      </w:rPr>
    </w:lvl>
    <w:lvl w:ilvl="8" w:tplc="02DAB4CE">
      <w:numFmt w:val="bullet"/>
      <w:lvlText w:val="•"/>
      <w:lvlJc w:val="left"/>
      <w:pPr>
        <w:ind w:left="7708" w:hanging="348"/>
      </w:pPr>
      <w:rPr>
        <w:rFonts w:hint="default"/>
      </w:rPr>
    </w:lvl>
  </w:abstractNum>
  <w:abstractNum w:abstractNumId="2">
    <w:nsid w:val="2A8A2D8D"/>
    <w:multiLevelType w:val="hybridMultilevel"/>
    <w:tmpl w:val="16A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F71376"/>
    <w:multiLevelType w:val="hybridMultilevel"/>
    <w:tmpl w:val="80C8D84E"/>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nsid w:val="70D72E92"/>
    <w:multiLevelType w:val="hybridMultilevel"/>
    <w:tmpl w:val="BD2EFF2A"/>
    <w:lvl w:ilvl="0" w:tplc="A9C43B8A">
      <w:numFmt w:val="bullet"/>
      <w:lvlText w:val="•"/>
      <w:lvlJc w:val="left"/>
      <w:pPr>
        <w:ind w:left="860" w:hanging="360"/>
      </w:pPr>
      <w:rPr>
        <w:rFonts w:hint="default"/>
        <w:w w:val="130"/>
      </w:rPr>
    </w:lvl>
    <w:lvl w:ilvl="1" w:tplc="9092D43C">
      <w:numFmt w:val="bullet"/>
      <w:lvlText w:val="•"/>
      <w:lvlJc w:val="left"/>
      <w:pPr>
        <w:ind w:left="1738" w:hanging="360"/>
      </w:pPr>
      <w:rPr>
        <w:rFonts w:hint="default"/>
      </w:rPr>
    </w:lvl>
    <w:lvl w:ilvl="2" w:tplc="975E5A64">
      <w:numFmt w:val="bullet"/>
      <w:lvlText w:val="•"/>
      <w:lvlJc w:val="left"/>
      <w:pPr>
        <w:ind w:left="2616" w:hanging="360"/>
      </w:pPr>
      <w:rPr>
        <w:rFonts w:hint="default"/>
      </w:rPr>
    </w:lvl>
    <w:lvl w:ilvl="3" w:tplc="05026820">
      <w:numFmt w:val="bullet"/>
      <w:lvlText w:val="•"/>
      <w:lvlJc w:val="left"/>
      <w:pPr>
        <w:ind w:left="3494" w:hanging="360"/>
      </w:pPr>
      <w:rPr>
        <w:rFonts w:hint="default"/>
      </w:rPr>
    </w:lvl>
    <w:lvl w:ilvl="4" w:tplc="20782062">
      <w:numFmt w:val="bullet"/>
      <w:lvlText w:val="•"/>
      <w:lvlJc w:val="left"/>
      <w:pPr>
        <w:ind w:left="4372" w:hanging="360"/>
      </w:pPr>
      <w:rPr>
        <w:rFonts w:hint="default"/>
      </w:rPr>
    </w:lvl>
    <w:lvl w:ilvl="5" w:tplc="9F24932C">
      <w:numFmt w:val="bullet"/>
      <w:lvlText w:val="•"/>
      <w:lvlJc w:val="left"/>
      <w:pPr>
        <w:ind w:left="5250" w:hanging="360"/>
      </w:pPr>
      <w:rPr>
        <w:rFonts w:hint="default"/>
      </w:rPr>
    </w:lvl>
    <w:lvl w:ilvl="6" w:tplc="6194DF0E">
      <w:numFmt w:val="bullet"/>
      <w:lvlText w:val="•"/>
      <w:lvlJc w:val="left"/>
      <w:pPr>
        <w:ind w:left="6128" w:hanging="360"/>
      </w:pPr>
      <w:rPr>
        <w:rFonts w:hint="default"/>
      </w:rPr>
    </w:lvl>
    <w:lvl w:ilvl="7" w:tplc="BF281370">
      <w:numFmt w:val="bullet"/>
      <w:lvlText w:val="•"/>
      <w:lvlJc w:val="left"/>
      <w:pPr>
        <w:ind w:left="7006" w:hanging="360"/>
      </w:pPr>
      <w:rPr>
        <w:rFonts w:hint="default"/>
      </w:rPr>
    </w:lvl>
    <w:lvl w:ilvl="8" w:tplc="F0F0D172">
      <w:numFmt w:val="bullet"/>
      <w:lvlText w:val="•"/>
      <w:lvlJc w:val="left"/>
      <w:pPr>
        <w:ind w:left="7884" w:hanging="3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E4"/>
    <w:rsid w:val="00037468"/>
    <w:rsid w:val="00086854"/>
    <w:rsid w:val="00116401"/>
    <w:rsid w:val="0013544C"/>
    <w:rsid w:val="001D24A3"/>
    <w:rsid w:val="00283684"/>
    <w:rsid w:val="002B4998"/>
    <w:rsid w:val="002F07A7"/>
    <w:rsid w:val="003157F3"/>
    <w:rsid w:val="00333598"/>
    <w:rsid w:val="004179D5"/>
    <w:rsid w:val="00570F1C"/>
    <w:rsid w:val="005B2D8B"/>
    <w:rsid w:val="006405DD"/>
    <w:rsid w:val="00657647"/>
    <w:rsid w:val="007176D6"/>
    <w:rsid w:val="00820834"/>
    <w:rsid w:val="00883520"/>
    <w:rsid w:val="008B68D3"/>
    <w:rsid w:val="008C7798"/>
    <w:rsid w:val="00975347"/>
    <w:rsid w:val="00993F79"/>
    <w:rsid w:val="00A012AF"/>
    <w:rsid w:val="00A52BF9"/>
    <w:rsid w:val="00A64FD3"/>
    <w:rsid w:val="00AA0F92"/>
    <w:rsid w:val="00AB53C1"/>
    <w:rsid w:val="00AD4ADB"/>
    <w:rsid w:val="00AE29E4"/>
    <w:rsid w:val="00B23660"/>
    <w:rsid w:val="00BB12B5"/>
    <w:rsid w:val="00C02A13"/>
    <w:rsid w:val="00C96E6A"/>
    <w:rsid w:val="00CB593F"/>
    <w:rsid w:val="00D34C23"/>
    <w:rsid w:val="00D672D9"/>
    <w:rsid w:val="00DA5C42"/>
    <w:rsid w:val="00DE024F"/>
    <w:rsid w:val="00DE0A34"/>
    <w:rsid w:val="00E57BE7"/>
    <w:rsid w:val="00E75811"/>
    <w:rsid w:val="00EB6BC2"/>
    <w:rsid w:val="00ED3EE2"/>
    <w:rsid w:val="00ED7222"/>
    <w:rsid w:val="00EE7817"/>
    <w:rsid w:val="00F31F94"/>
    <w:rsid w:val="00FC270B"/>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E29E4"/>
    <w:pPr>
      <w:widowControl w:val="0"/>
      <w:autoSpaceDE w:val="0"/>
      <w:autoSpaceDN w:val="0"/>
      <w:spacing w:after="0" w:line="240" w:lineRule="auto"/>
      <w:ind w:left="139"/>
      <w:outlineLvl w:val="0"/>
    </w:pPr>
    <w:rPr>
      <w:rFonts w:ascii="Arial" w:eastAsia="Times New Roman" w:hAnsi="Arial" w:cs="Times New Roman"/>
      <w:b/>
      <w:bCs/>
      <w:sz w:val="28"/>
      <w:szCs w:val="28"/>
      <w:u w:val="single"/>
    </w:rPr>
  </w:style>
  <w:style w:type="paragraph" w:styleId="Heading2">
    <w:name w:val="heading 2"/>
    <w:basedOn w:val="Normal"/>
    <w:link w:val="Heading2Char"/>
    <w:uiPriority w:val="1"/>
    <w:qFormat/>
    <w:rsid w:val="00AE29E4"/>
    <w:pPr>
      <w:widowControl w:val="0"/>
      <w:autoSpaceDE w:val="0"/>
      <w:autoSpaceDN w:val="0"/>
      <w:spacing w:after="0" w:line="240" w:lineRule="auto"/>
      <w:ind w:left="139"/>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657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9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29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E29E4"/>
    <w:rPr>
      <w:rFonts w:ascii="Arial" w:eastAsia="Times New Roman" w:hAnsi="Arial" w:cs="Times New Roman"/>
      <w:b/>
      <w:bCs/>
      <w:sz w:val="28"/>
      <w:szCs w:val="28"/>
      <w:u w:val="single"/>
    </w:rPr>
  </w:style>
  <w:style w:type="character" w:customStyle="1" w:styleId="Heading2Char">
    <w:name w:val="Heading 2 Char"/>
    <w:basedOn w:val="DefaultParagraphFont"/>
    <w:link w:val="Heading2"/>
    <w:uiPriority w:val="1"/>
    <w:rsid w:val="00AE29E4"/>
    <w:rPr>
      <w:rFonts w:ascii="Times New Roman" w:eastAsia="Times New Roman" w:hAnsi="Times New Roman" w:cs="Times New Roman"/>
      <w:b/>
      <w:bCs/>
      <w:sz w:val="24"/>
      <w:szCs w:val="24"/>
    </w:rPr>
  </w:style>
  <w:style w:type="paragraph" w:styleId="ListParagraph">
    <w:name w:val="List Paragraph"/>
    <w:basedOn w:val="Normal"/>
    <w:uiPriority w:val="1"/>
    <w:qFormat/>
    <w:rsid w:val="00AE29E4"/>
    <w:pPr>
      <w:widowControl w:val="0"/>
      <w:autoSpaceDE w:val="0"/>
      <w:autoSpaceDN w:val="0"/>
      <w:spacing w:after="0" w:line="276" w:lineRule="exact"/>
      <w:ind w:left="860" w:hanging="360"/>
    </w:pPr>
    <w:rPr>
      <w:rFonts w:ascii="Times New Roman" w:eastAsia="Times New Roman" w:hAnsi="Times New Roman" w:cs="Times New Roman"/>
    </w:rPr>
  </w:style>
  <w:style w:type="character" w:styleId="Strong">
    <w:name w:val="Strong"/>
    <w:basedOn w:val="DefaultParagraphFont"/>
    <w:uiPriority w:val="22"/>
    <w:qFormat/>
    <w:rsid w:val="00AE29E4"/>
    <w:rPr>
      <w:b/>
      <w:bCs/>
    </w:rPr>
  </w:style>
  <w:style w:type="paragraph" w:styleId="NormalWeb">
    <w:name w:val="Normal (Web)"/>
    <w:basedOn w:val="Normal"/>
    <w:uiPriority w:val="99"/>
    <w:semiHidden/>
    <w:unhideWhenUsed/>
    <w:rsid w:val="00AE29E4"/>
    <w:pPr>
      <w:spacing w:after="100" w:afterAutospacing="1" w:line="240" w:lineRule="auto"/>
    </w:pPr>
    <w:rPr>
      <w:rFonts w:ascii="Times New Roman" w:eastAsia="Times New Roman" w:hAnsi="Times New Roman" w:cs="Times New Roman"/>
      <w:sz w:val="24"/>
      <w:szCs w:val="24"/>
    </w:rPr>
  </w:style>
  <w:style w:type="paragraph" w:styleId="TOC1">
    <w:name w:val="toc 1"/>
    <w:basedOn w:val="Normal"/>
    <w:uiPriority w:val="39"/>
    <w:qFormat/>
    <w:rsid w:val="008B68D3"/>
    <w:pPr>
      <w:widowControl w:val="0"/>
      <w:autoSpaceDE w:val="0"/>
      <w:autoSpaceDN w:val="0"/>
      <w:spacing w:before="5" w:after="0" w:line="274" w:lineRule="exact"/>
      <w:ind w:left="120"/>
    </w:pPr>
    <w:rPr>
      <w:rFonts w:ascii="Arial" w:eastAsia="Times New Roman" w:hAnsi="Arial" w:cs="Times New Roman"/>
      <w:b/>
      <w:bCs/>
      <w:sz w:val="24"/>
      <w:szCs w:val="24"/>
    </w:rPr>
  </w:style>
  <w:style w:type="paragraph" w:customStyle="1" w:styleId="Default">
    <w:name w:val="Default"/>
    <w:rsid w:val="002836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3684"/>
    <w:rPr>
      <w:color w:val="0000FF" w:themeColor="hyperlink"/>
      <w:u w:val="single"/>
    </w:rPr>
  </w:style>
  <w:style w:type="paragraph" w:styleId="BalloonText">
    <w:name w:val="Balloon Text"/>
    <w:basedOn w:val="Normal"/>
    <w:link w:val="BalloonTextChar"/>
    <w:uiPriority w:val="99"/>
    <w:semiHidden/>
    <w:unhideWhenUsed/>
    <w:rsid w:val="0082083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0834"/>
    <w:rPr>
      <w:rFonts w:ascii="Tahoma" w:eastAsia="Times New Roman" w:hAnsi="Tahoma" w:cs="Tahoma"/>
      <w:sz w:val="16"/>
      <w:szCs w:val="16"/>
    </w:rPr>
  </w:style>
  <w:style w:type="paragraph" w:styleId="TOCHeading">
    <w:name w:val="TOC Heading"/>
    <w:basedOn w:val="Heading1"/>
    <w:next w:val="Normal"/>
    <w:uiPriority w:val="39"/>
    <w:unhideWhenUsed/>
    <w:qFormat/>
    <w:rsid w:val="008B68D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paragraph" w:styleId="TOC2">
    <w:name w:val="toc 2"/>
    <w:basedOn w:val="Normal"/>
    <w:next w:val="Normal"/>
    <w:autoRedefine/>
    <w:uiPriority w:val="39"/>
    <w:unhideWhenUsed/>
    <w:qFormat/>
    <w:rsid w:val="008B68D3"/>
    <w:pPr>
      <w:spacing w:after="100"/>
      <w:ind w:left="220"/>
    </w:pPr>
  </w:style>
  <w:style w:type="paragraph" w:styleId="TOC3">
    <w:name w:val="toc 3"/>
    <w:basedOn w:val="Normal"/>
    <w:next w:val="Normal"/>
    <w:autoRedefine/>
    <w:uiPriority w:val="39"/>
    <w:semiHidden/>
    <w:unhideWhenUsed/>
    <w:qFormat/>
    <w:rsid w:val="008B68D3"/>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65764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F07A7"/>
    <w:rPr>
      <w:sz w:val="16"/>
      <w:szCs w:val="16"/>
    </w:rPr>
  </w:style>
  <w:style w:type="paragraph" w:styleId="CommentText">
    <w:name w:val="annotation text"/>
    <w:basedOn w:val="Normal"/>
    <w:link w:val="CommentTextChar"/>
    <w:uiPriority w:val="99"/>
    <w:semiHidden/>
    <w:unhideWhenUsed/>
    <w:rsid w:val="002F07A7"/>
    <w:pPr>
      <w:spacing w:line="240" w:lineRule="auto"/>
    </w:pPr>
    <w:rPr>
      <w:sz w:val="20"/>
      <w:szCs w:val="20"/>
    </w:rPr>
  </w:style>
  <w:style w:type="character" w:customStyle="1" w:styleId="CommentTextChar">
    <w:name w:val="Comment Text Char"/>
    <w:basedOn w:val="DefaultParagraphFont"/>
    <w:link w:val="CommentText"/>
    <w:uiPriority w:val="99"/>
    <w:semiHidden/>
    <w:rsid w:val="002F07A7"/>
    <w:rPr>
      <w:sz w:val="20"/>
      <w:szCs w:val="20"/>
    </w:rPr>
  </w:style>
  <w:style w:type="paragraph" w:styleId="CommentSubject">
    <w:name w:val="annotation subject"/>
    <w:basedOn w:val="CommentText"/>
    <w:next w:val="CommentText"/>
    <w:link w:val="CommentSubjectChar"/>
    <w:uiPriority w:val="99"/>
    <w:semiHidden/>
    <w:unhideWhenUsed/>
    <w:rsid w:val="002F07A7"/>
    <w:rPr>
      <w:b/>
      <w:bCs/>
    </w:rPr>
  </w:style>
  <w:style w:type="character" w:customStyle="1" w:styleId="CommentSubjectChar">
    <w:name w:val="Comment Subject Char"/>
    <w:basedOn w:val="CommentTextChar"/>
    <w:link w:val="CommentSubject"/>
    <w:uiPriority w:val="99"/>
    <w:semiHidden/>
    <w:rsid w:val="002F07A7"/>
    <w:rPr>
      <w:b/>
      <w:bCs/>
      <w:sz w:val="20"/>
      <w:szCs w:val="20"/>
    </w:rPr>
  </w:style>
  <w:style w:type="paragraph" w:styleId="Header">
    <w:name w:val="header"/>
    <w:basedOn w:val="Normal"/>
    <w:link w:val="HeaderChar"/>
    <w:uiPriority w:val="99"/>
    <w:unhideWhenUsed/>
    <w:rsid w:val="00F3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94"/>
  </w:style>
  <w:style w:type="paragraph" w:styleId="Footer">
    <w:name w:val="footer"/>
    <w:basedOn w:val="Normal"/>
    <w:link w:val="FooterChar"/>
    <w:uiPriority w:val="99"/>
    <w:unhideWhenUsed/>
    <w:rsid w:val="00F3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E29E4"/>
    <w:pPr>
      <w:widowControl w:val="0"/>
      <w:autoSpaceDE w:val="0"/>
      <w:autoSpaceDN w:val="0"/>
      <w:spacing w:after="0" w:line="240" w:lineRule="auto"/>
      <w:ind w:left="139"/>
      <w:outlineLvl w:val="0"/>
    </w:pPr>
    <w:rPr>
      <w:rFonts w:ascii="Arial" w:eastAsia="Times New Roman" w:hAnsi="Arial" w:cs="Times New Roman"/>
      <w:b/>
      <w:bCs/>
      <w:sz w:val="28"/>
      <w:szCs w:val="28"/>
      <w:u w:val="single"/>
    </w:rPr>
  </w:style>
  <w:style w:type="paragraph" w:styleId="Heading2">
    <w:name w:val="heading 2"/>
    <w:basedOn w:val="Normal"/>
    <w:link w:val="Heading2Char"/>
    <w:uiPriority w:val="1"/>
    <w:qFormat/>
    <w:rsid w:val="00AE29E4"/>
    <w:pPr>
      <w:widowControl w:val="0"/>
      <w:autoSpaceDE w:val="0"/>
      <w:autoSpaceDN w:val="0"/>
      <w:spacing w:after="0" w:line="240" w:lineRule="auto"/>
      <w:ind w:left="139"/>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657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29E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E29E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E29E4"/>
    <w:rPr>
      <w:rFonts w:ascii="Arial" w:eastAsia="Times New Roman" w:hAnsi="Arial" w:cs="Times New Roman"/>
      <w:b/>
      <w:bCs/>
      <w:sz w:val="28"/>
      <w:szCs w:val="28"/>
      <w:u w:val="single"/>
    </w:rPr>
  </w:style>
  <w:style w:type="character" w:customStyle="1" w:styleId="Heading2Char">
    <w:name w:val="Heading 2 Char"/>
    <w:basedOn w:val="DefaultParagraphFont"/>
    <w:link w:val="Heading2"/>
    <w:uiPriority w:val="1"/>
    <w:rsid w:val="00AE29E4"/>
    <w:rPr>
      <w:rFonts w:ascii="Times New Roman" w:eastAsia="Times New Roman" w:hAnsi="Times New Roman" w:cs="Times New Roman"/>
      <w:b/>
      <w:bCs/>
      <w:sz w:val="24"/>
      <w:szCs w:val="24"/>
    </w:rPr>
  </w:style>
  <w:style w:type="paragraph" w:styleId="ListParagraph">
    <w:name w:val="List Paragraph"/>
    <w:basedOn w:val="Normal"/>
    <w:uiPriority w:val="1"/>
    <w:qFormat/>
    <w:rsid w:val="00AE29E4"/>
    <w:pPr>
      <w:widowControl w:val="0"/>
      <w:autoSpaceDE w:val="0"/>
      <w:autoSpaceDN w:val="0"/>
      <w:spacing w:after="0" w:line="276" w:lineRule="exact"/>
      <w:ind w:left="860" w:hanging="360"/>
    </w:pPr>
    <w:rPr>
      <w:rFonts w:ascii="Times New Roman" w:eastAsia="Times New Roman" w:hAnsi="Times New Roman" w:cs="Times New Roman"/>
    </w:rPr>
  </w:style>
  <w:style w:type="character" w:styleId="Strong">
    <w:name w:val="Strong"/>
    <w:basedOn w:val="DefaultParagraphFont"/>
    <w:uiPriority w:val="22"/>
    <w:qFormat/>
    <w:rsid w:val="00AE29E4"/>
    <w:rPr>
      <w:b/>
      <w:bCs/>
    </w:rPr>
  </w:style>
  <w:style w:type="paragraph" w:styleId="NormalWeb">
    <w:name w:val="Normal (Web)"/>
    <w:basedOn w:val="Normal"/>
    <w:uiPriority w:val="99"/>
    <w:semiHidden/>
    <w:unhideWhenUsed/>
    <w:rsid w:val="00AE29E4"/>
    <w:pPr>
      <w:spacing w:after="100" w:afterAutospacing="1" w:line="240" w:lineRule="auto"/>
    </w:pPr>
    <w:rPr>
      <w:rFonts w:ascii="Times New Roman" w:eastAsia="Times New Roman" w:hAnsi="Times New Roman" w:cs="Times New Roman"/>
      <w:sz w:val="24"/>
      <w:szCs w:val="24"/>
    </w:rPr>
  </w:style>
  <w:style w:type="paragraph" w:styleId="TOC1">
    <w:name w:val="toc 1"/>
    <w:basedOn w:val="Normal"/>
    <w:uiPriority w:val="39"/>
    <w:qFormat/>
    <w:rsid w:val="008B68D3"/>
    <w:pPr>
      <w:widowControl w:val="0"/>
      <w:autoSpaceDE w:val="0"/>
      <w:autoSpaceDN w:val="0"/>
      <w:spacing w:before="5" w:after="0" w:line="274" w:lineRule="exact"/>
      <w:ind w:left="120"/>
    </w:pPr>
    <w:rPr>
      <w:rFonts w:ascii="Arial" w:eastAsia="Times New Roman" w:hAnsi="Arial" w:cs="Times New Roman"/>
      <w:b/>
      <w:bCs/>
      <w:sz w:val="24"/>
      <w:szCs w:val="24"/>
    </w:rPr>
  </w:style>
  <w:style w:type="paragraph" w:customStyle="1" w:styleId="Default">
    <w:name w:val="Default"/>
    <w:rsid w:val="0028368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83684"/>
    <w:rPr>
      <w:color w:val="0000FF" w:themeColor="hyperlink"/>
      <w:u w:val="single"/>
    </w:rPr>
  </w:style>
  <w:style w:type="paragraph" w:styleId="BalloonText">
    <w:name w:val="Balloon Text"/>
    <w:basedOn w:val="Normal"/>
    <w:link w:val="BalloonTextChar"/>
    <w:uiPriority w:val="99"/>
    <w:semiHidden/>
    <w:unhideWhenUsed/>
    <w:rsid w:val="00820834"/>
    <w:pPr>
      <w:widowControl w:val="0"/>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20834"/>
    <w:rPr>
      <w:rFonts w:ascii="Tahoma" w:eastAsia="Times New Roman" w:hAnsi="Tahoma" w:cs="Tahoma"/>
      <w:sz w:val="16"/>
      <w:szCs w:val="16"/>
    </w:rPr>
  </w:style>
  <w:style w:type="paragraph" w:styleId="TOCHeading">
    <w:name w:val="TOC Heading"/>
    <w:basedOn w:val="Heading1"/>
    <w:next w:val="Normal"/>
    <w:uiPriority w:val="39"/>
    <w:unhideWhenUsed/>
    <w:qFormat/>
    <w:rsid w:val="008B68D3"/>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paragraph" w:styleId="TOC2">
    <w:name w:val="toc 2"/>
    <w:basedOn w:val="Normal"/>
    <w:next w:val="Normal"/>
    <w:autoRedefine/>
    <w:uiPriority w:val="39"/>
    <w:unhideWhenUsed/>
    <w:qFormat/>
    <w:rsid w:val="008B68D3"/>
    <w:pPr>
      <w:spacing w:after="100"/>
      <w:ind w:left="220"/>
    </w:pPr>
  </w:style>
  <w:style w:type="paragraph" w:styleId="TOC3">
    <w:name w:val="toc 3"/>
    <w:basedOn w:val="Normal"/>
    <w:next w:val="Normal"/>
    <w:autoRedefine/>
    <w:uiPriority w:val="39"/>
    <w:semiHidden/>
    <w:unhideWhenUsed/>
    <w:qFormat/>
    <w:rsid w:val="008B68D3"/>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65764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F07A7"/>
    <w:rPr>
      <w:sz w:val="16"/>
      <w:szCs w:val="16"/>
    </w:rPr>
  </w:style>
  <w:style w:type="paragraph" w:styleId="CommentText">
    <w:name w:val="annotation text"/>
    <w:basedOn w:val="Normal"/>
    <w:link w:val="CommentTextChar"/>
    <w:uiPriority w:val="99"/>
    <w:semiHidden/>
    <w:unhideWhenUsed/>
    <w:rsid w:val="002F07A7"/>
    <w:pPr>
      <w:spacing w:line="240" w:lineRule="auto"/>
    </w:pPr>
    <w:rPr>
      <w:sz w:val="20"/>
      <w:szCs w:val="20"/>
    </w:rPr>
  </w:style>
  <w:style w:type="character" w:customStyle="1" w:styleId="CommentTextChar">
    <w:name w:val="Comment Text Char"/>
    <w:basedOn w:val="DefaultParagraphFont"/>
    <w:link w:val="CommentText"/>
    <w:uiPriority w:val="99"/>
    <w:semiHidden/>
    <w:rsid w:val="002F07A7"/>
    <w:rPr>
      <w:sz w:val="20"/>
      <w:szCs w:val="20"/>
    </w:rPr>
  </w:style>
  <w:style w:type="paragraph" w:styleId="CommentSubject">
    <w:name w:val="annotation subject"/>
    <w:basedOn w:val="CommentText"/>
    <w:next w:val="CommentText"/>
    <w:link w:val="CommentSubjectChar"/>
    <w:uiPriority w:val="99"/>
    <w:semiHidden/>
    <w:unhideWhenUsed/>
    <w:rsid w:val="002F07A7"/>
    <w:rPr>
      <w:b/>
      <w:bCs/>
    </w:rPr>
  </w:style>
  <w:style w:type="character" w:customStyle="1" w:styleId="CommentSubjectChar">
    <w:name w:val="Comment Subject Char"/>
    <w:basedOn w:val="CommentTextChar"/>
    <w:link w:val="CommentSubject"/>
    <w:uiPriority w:val="99"/>
    <w:semiHidden/>
    <w:rsid w:val="002F07A7"/>
    <w:rPr>
      <w:b/>
      <w:bCs/>
      <w:sz w:val="20"/>
      <w:szCs w:val="20"/>
    </w:rPr>
  </w:style>
  <w:style w:type="paragraph" w:styleId="Header">
    <w:name w:val="header"/>
    <w:basedOn w:val="Normal"/>
    <w:link w:val="HeaderChar"/>
    <w:uiPriority w:val="99"/>
    <w:unhideWhenUsed/>
    <w:rsid w:val="00F31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94"/>
  </w:style>
  <w:style w:type="paragraph" w:styleId="Footer">
    <w:name w:val="footer"/>
    <w:basedOn w:val="Normal"/>
    <w:link w:val="FooterChar"/>
    <w:uiPriority w:val="99"/>
    <w:unhideWhenUsed/>
    <w:rsid w:val="00F31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A1"/>
    <w:rsid w:val="001A5A56"/>
    <w:rsid w:val="00BF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D5AD11A59492EA4D59F12A221CF9C">
    <w:name w:val="A1DD5AD11A59492EA4D59F12A221CF9C"/>
    <w:rsid w:val="00BF3F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DD5AD11A59492EA4D59F12A221CF9C">
    <w:name w:val="A1DD5AD11A59492EA4D59F12A221CF9C"/>
    <w:rsid w:val="00BF3F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9DDA-10F1-4F45-B123-82B67B8E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3362</Words>
  <Characters>19164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6</cp:revision>
  <dcterms:created xsi:type="dcterms:W3CDTF">2019-05-03T12:08:00Z</dcterms:created>
  <dcterms:modified xsi:type="dcterms:W3CDTF">2019-05-03T12:25:00Z</dcterms:modified>
</cp:coreProperties>
</file>