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48D" w:rsidRDefault="00BB448D">
      <w:pPr>
        <w:pStyle w:val="Heading3"/>
        <w:tabs>
          <w:tab w:val="clear" w:pos="360"/>
          <w:tab w:val="clear" w:pos="720"/>
          <w:tab w:val="clear" w:pos="1080"/>
        </w:tabs>
      </w:pPr>
      <w:r>
        <w:t>Purpose</w:t>
      </w:r>
    </w:p>
    <w:p w:rsidR="00BB448D" w:rsidRDefault="00BB448D">
      <w:r>
        <w:t xml:space="preserve">Childcare agencies are one of a few professions that allow “untrained” staff to administer medication to vulnerable people.  The definition of “untrained” in this </w:t>
      </w:r>
      <w:proofErr w:type="gramStart"/>
      <w:r>
        <w:t>instance,</w:t>
      </w:r>
      <w:proofErr w:type="gramEnd"/>
      <w:r>
        <w:t xml:space="preserve"> would be staff with no pharmaceutical training.  While the staff in our childcare program provide care for the individual child, we are responsible for the group.  Therefore, it is also the responsibility of the agency to provide clear and specific guidelines for the use of medication in our childcare program.</w:t>
      </w:r>
    </w:p>
    <w:p w:rsidR="00BB448D" w:rsidRDefault="00BB448D">
      <w:pPr>
        <w:pStyle w:val="Heading3"/>
        <w:tabs>
          <w:tab w:val="clear" w:pos="360"/>
          <w:tab w:val="clear" w:pos="720"/>
          <w:tab w:val="clear" w:pos="1080"/>
        </w:tabs>
      </w:pPr>
      <w:r>
        <w:t>Policy</w:t>
      </w:r>
    </w:p>
    <w:p w:rsidR="00826216" w:rsidRDefault="00826216">
      <w:r w:rsidRPr="00826216">
        <w:t xml:space="preserve">Whenever staff are dispensing medication staff will be cognizant of the “five rights of medication”; right person, right medication, right amount, right time and right method.  </w:t>
      </w:r>
    </w:p>
    <w:p w:rsidR="00BB448D" w:rsidRDefault="00BB448D">
      <w:r>
        <w:t>Medications will only be given with written instructions from the physician (either a prescription label or note).  The exception is Acetaminophen (see Medical Practices – Medication Administration – Acetaminophen Policy).</w:t>
      </w:r>
    </w:p>
    <w:p w:rsidR="00583D86" w:rsidRDefault="00583D86">
      <w:r>
        <w:t xml:space="preserve">Medication records will be maintained for three years after the date of </w:t>
      </w:r>
      <w:proofErr w:type="spellStart"/>
      <w:r>
        <w:t>withdrawl</w:t>
      </w:r>
      <w:proofErr w:type="spellEnd"/>
      <w:r>
        <w:t>.</w:t>
      </w:r>
    </w:p>
    <w:p w:rsidR="00CC49CE" w:rsidRDefault="00CC49CE">
      <w:r>
        <w:t>Medication errors are considered Serious Occurrences.  All procedures dealing with Serious Occurrences will be followed.</w:t>
      </w:r>
    </w:p>
    <w:p w:rsidR="00BB448D" w:rsidRDefault="00BB448D">
      <w:pPr>
        <w:pStyle w:val="Heading3"/>
      </w:pPr>
      <w:r>
        <w:t>Procedure</w:t>
      </w:r>
    </w:p>
    <w:p w:rsidR="00BB448D" w:rsidRDefault="00BB448D">
      <w:pPr>
        <w:numPr>
          <w:ilvl w:val="0"/>
          <w:numId w:val="1"/>
        </w:numPr>
      </w:pPr>
      <w:r>
        <w:t>Medication must be in original container, clearly labeled with the child’s name; name of drug; dosage to be given; date of purchase</w:t>
      </w:r>
      <w:r w:rsidR="00583D86">
        <w:t>, expiration date (where applicable)</w:t>
      </w:r>
      <w:r>
        <w:t xml:space="preserve"> and instructions for storage and administration of drug.  Parents/guardians will be asked to supply the childcare program with the Information Sheet provided by the pharmacy.</w:t>
      </w:r>
    </w:p>
    <w:p w:rsidR="00BB448D" w:rsidRDefault="00BB448D">
      <w:pPr>
        <w:numPr>
          <w:ilvl w:val="0"/>
          <w:numId w:val="1"/>
        </w:numPr>
      </w:pPr>
      <w:r>
        <w:t>Medication must be stored as directed and kept in a locked container.</w:t>
      </w:r>
      <w:r w:rsidR="001E6F88">
        <w:t xml:space="preserve">  Medications for life threatening conditions, such as asthma or anaphylaxis, will be stored out of reach of children but readily available.  These medications must follow the child (i.e. taken outside).</w:t>
      </w:r>
    </w:p>
    <w:p w:rsidR="00BB448D" w:rsidRDefault="000C321F">
      <w:pPr>
        <w:numPr>
          <w:ilvl w:val="0"/>
          <w:numId w:val="1"/>
        </w:numPr>
      </w:pPr>
      <w:r>
        <w:lastRenderedPageBreak/>
        <w:t>One staff, or a specific shift</w:t>
      </w:r>
      <w:r w:rsidR="00BB448D">
        <w:t xml:space="preserve"> in each program</w:t>
      </w:r>
      <w:proofErr w:type="gramStart"/>
      <w:r>
        <w:t>,(</w:t>
      </w:r>
      <w:proofErr w:type="gramEnd"/>
      <w:r>
        <w:t>but not employees in a relief capacity)</w:t>
      </w:r>
      <w:r w:rsidR="00BB448D">
        <w:t xml:space="preserve"> will be designated to administer medications in</w:t>
      </w:r>
      <w:r w:rsidR="00910FCC">
        <w:t xml:space="preserve"> accordance with all pr</w:t>
      </w:r>
      <w:r>
        <w:t>ocedures (with the exception of</w:t>
      </w:r>
      <w:r w:rsidR="00A90F35">
        <w:t xml:space="preserve"> emergency medication for asthma or anaphylaxis</w:t>
      </w:r>
      <w:r w:rsidR="00910FCC">
        <w:t>).</w:t>
      </w:r>
      <w:r>
        <w:t xml:space="preserve"> </w:t>
      </w:r>
    </w:p>
    <w:p w:rsidR="00BB448D" w:rsidRDefault="00BB448D" w:rsidP="00972966">
      <w:pPr>
        <w:numPr>
          <w:ilvl w:val="0"/>
          <w:numId w:val="1"/>
        </w:numPr>
        <w:spacing w:after="120"/>
      </w:pPr>
      <w:r>
        <w:t xml:space="preserve">Written authorization </w:t>
      </w:r>
      <w:r w:rsidR="00A75660">
        <w:t>for prescription medication</w:t>
      </w:r>
      <w:bookmarkStart w:id="0" w:name="_GoBack"/>
      <w:bookmarkEnd w:id="0"/>
      <w:r>
        <w:t xml:space="preserve">(see appendix) will be completed by the parent/guardian including: </w:t>
      </w:r>
    </w:p>
    <w:p w:rsidR="00BB448D" w:rsidRDefault="00BB448D" w:rsidP="00972966">
      <w:pPr>
        <w:numPr>
          <w:ilvl w:val="0"/>
          <w:numId w:val="2"/>
        </w:numPr>
        <w:tabs>
          <w:tab w:val="clear" w:pos="360"/>
          <w:tab w:val="clear" w:pos="720"/>
          <w:tab w:val="num" w:pos="1080"/>
        </w:tabs>
        <w:spacing w:after="120"/>
        <w:ind w:left="1080"/>
      </w:pPr>
      <w:r>
        <w:t>Name of prescribing physician and phone number</w:t>
      </w:r>
    </w:p>
    <w:p w:rsidR="00BB448D" w:rsidRDefault="00BB448D" w:rsidP="00972966">
      <w:pPr>
        <w:numPr>
          <w:ilvl w:val="0"/>
          <w:numId w:val="2"/>
        </w:numPr>
        <w:tabs>
          <w:tab w:val="clear" w:pos="360"/>
          <w:tab w:val="clear" w:pos="720"/>
          <w:tab w:val="num" w:pos="1080"/>
        </w:tabs>
        <w:spacing w:after="120"/>
        <w:ind w:left="1080"/>
      </w:pPr>
      <w:r>
        <w:t>Time(s) of dosage</w:t>
      </w:r>
    </w:p>
    <w:p w:rsidR="00BB448D" w:rsidRDefault="00BB448D" w:rsidP="00972966">
      <w:pPr>
        <w:numPr>
          <w:ilvl w:val="0"/>
          <w:numId w:val="2"/>
        </w:numPr>
        <w:tabs>
          <w:tab w:val="clear" w:pos="360"/>
          <w:tab w:val="clear" w:pos="720"/>
          <w:tab w:val="num" w:pos="1080"/>
        </w:tabs>
        <w:spacing w:after="120"/>
        <w:ind w:left="1080"/>
      </w:pPr>
      <w:r>
        <w:t>Dosage</w:t>
      </w:r>
    </w:p>
    <w:p w:rsidR="00BB448D" w:rsidRDefault="00BB448D" w:rsidP="00972966">
      <w:pPr>
        <w:numPr>
          <w:ilvl w:val="0"/>
          <w:numId w:val="2"/>
        </w:numPr>
        <w:tabs>
          <w:tab w:val="clear" w:pos="360"/>
          <w:tab w:val="clear" w:pos="720"/>
          <w:tab w:val="num" w:pos="1080"/>
        </w:tabs>
        <w:spacing w:after="120"/>
        <w:ind w:left="1080"/>
      </w:pPr>
      <w:r>
        <w:t>Time(s) of dosages at home</w:t>
      </w:r>
    </w:p>
    <w:p w:rsidR="00BB448D" w:rsidRDefault="00BB448D" w:rsidP="00972966">
      <w:pPr>
        <w:numPr>
          <w:ilvl w:val="0"/>
          <w:numId w:val="2"/>
        </w:numPr>
        <w:tabs>
          <w:tab w:val="clear" w:pos="360"/>
          <w:tab w:val="clear" w:pos="720"/>
          <w:tab w:val="num" w:pos="1080"/>
        </w:tabs>
        <w:spacing w:after="120"/>
        <w:ind w:left="1080"/>
      </w:pPr>
      <w:r>
        <w:t>Any reactions to the medication</w:t>
      </w:r>
    </w:p>
    <w:p w:rsidR="00BB448D" w:rsidRDefault="00BB448D" w:rsidP="00972966">
      <w:pPr>
        <w:numPr>
          <w:ilvl w:val="0"/>
          <w:numId w:val="2"/>
        </w:numPr>
        <w:tabs>
          <w:tab w:val="clear" w:pos="360"/>
          <w:tab w:val="clear" w:pos="720"/>
          <w:tab w:val="num" w:pos="1080"/>
        </w:tabs>
        <w:spacing w:after="120"/>
        <w:ind w:left="1080"/>
      </w:pPr>
      <w:r>
        <w:t>Date medication prescribed</w:t>
      </w:r>
    </w:p>
    <w:p w:rsidR="00BB448D" w:rsidRDefault="00BB448D" w:rsidP="00972966">
      <w:pPr>
        <w:numPr>
          <w:ilvl w:val="0"/>
          <w:numId w:val="2"/>
        </w:numPr>
        <w:tabs>
          <w:tab w:val="clear" w:pos="360"/>
          <w:tab w:val="clear" w:pos="720"/>
          <w:tab w:val="num" w:pos="1080"/>
        </w:tabs>
        <w:spacing w:after="120"/>
        <w:ind w:left="1080"/>
      </w:pPr>
      <w:r>
        <w:t>Name of illness</w:t>
      </w:r>
    </w:p>
    <w:p w:rsidR="00BB448D" w:rsidRDefault="00BB448D" w:rsidP="00972966">
      <w:pPr>
        <w:numPr>
          <w:ilvl w:val="0"/>
          <w:numId w:val="2"/>
        </w:numPr>
        <w:tabs>
          <w:tab w:val="clear" w:pos="360"/>
          <w:tab w:val="clear" w:pos="720"/>
          <w:tab w:val="num" w:pos="1080"/>
        </w:tabs>
        <w:spacing w:after="120"/>
        <w:ind w:left="1080"/>
      </w:pPr>
      <w:r>
        <w:t>Name of medication</w:t>
      </w:r>
    </w:p>
    <w:p w:rsidR="00BB448D" w:rsidRDefault="00BB448D" w:rsidP="00972966">
      <w:pPr>
        <w:numPr>
          <w:ilvl w:val="0"/>
          <w:numId w:val="2"/>
        </w:numPr>
        <w:tabs>
          <w:tab w:val="clear" w:pos="360"/>
          <w:tab w:val="clear" w:pos="720"/>
          <w:tab w:val="num" w:pos="1080"/>
        </w:tabs>
        <w:spacing w:after="120"/>
        <w:ind w:left="1080"/>
      </w:pPr>
      <w:r>
        <w:t>Date of last dosage at childcare program</w:t>
      </w:r>
    </w:p>
    <w:p w:rsidR="00BB448D" w:rsidRDefault="00BB448D" w:rsidP="009E2F3C">
      <w:pPr>
        <w:numPr>
          <w:ilvl w:val="0"/>
          <w:numId w:val="2"/>
        </w:numPr>
        <w:tabs>
          <w:tab w:val="clear" w:pos="360"/>
          <w:tab w:val="clear" w:pos="720"/>
          <w:tab w:val="num" w:pos="1080"/>
        </w:tabs>
        <w:ind w:left="1080"/>
      </w:pPr>
      <w:r>
        <w:t>Parent’s permission and signature</w:t>
      </w:r>
    </w:p>
    <w:p w:rsidR="00BB448D" w:rsidRDefault="00BB448D" w:rsidP="00972966">
      <w:pPr>
        <w:numPr>
          <w:ilvl w:val="0"/>
          <w:numId w:val="1"/>
        </w:numPr>
        <w:spacing w:after="120"/>
      </w:pPr>
      <w:r>
        <w:t>Written entry will be completed by the staff to include:</w:t>
      </w:r>
    </w:p>
    <w:p w:rsidR="00BB448D" w:rsidRDefault="00342554" w:rsidP="00972966">
      <w:pPr>
        <w:numPr>
          <w:ilvl w:val="0"/>
          <w:numId w:val="3"/>
        </w:numPr>
        <w:tabs>
          <w:tab w:val="clear" w:pos="360"/>
          <w:tab w:val="clear" w:pos="720"/>
          <w:tab w:val="num" w:pos="1080"/>
        </w:tabs>
        <w:spacing w:after="120"/>
        <w:ind w:left="1080"/>
      </w:pPr>
      <w:r>
        <w:t>Date,</w:t>
      </w:r>
      <w:r w:rsidR="00BB448D">
        <w:t xml:space="preserve"> time</w:t>
      </w:r>
      <w:r>
        <w:t xml:space="preserve"> and </w:t>
      </w:r>
      <w:proofErr w:type="spellStart"/>
      <w:r>
        <w:t>doseage</w:t>
      </w:r>
      <w:proofErr w:type="spellEnd"/>
      <w:r w:rsidR="00BB448D">
        <w:t xml:space="preserve"> medication was administered and staff signature and initials</w:t>
      </w:r>
    </w:p>
    <w:p w:rsidR="00BB448D" w:rsidRDefault="00BB448D" w:rsidP="00972966">
      <w:pPr>
        <w:numPr>
          <w:ilvl w:val="0"/>
          <w:numId w:val="3"/>
        </w:numPr>
        <w:tabs>
          <w:tab w:val="clear" w:pos="360"/>
          <w:tab w:val="clear" w:pos="720"/>
          <w:tab w:val="num" w:pos="1080"/>
        </w:tabs>
        <w:spacing w:after="120"/>
        <w:ind w:left="1080"/>
      </w:pPr>
      <w:r>
        <w:t>Each staff who administers medication must verify his/her initials with their signature on the form</w:t>
      </w:r>
    </w:p>
    <w:p w:rsidR="00BB448D" w:rsidRDefault="00BB448D" w:rsidP="00972966">
      <w:pPr>
        <w:numPr>
          <w:ilvl w:val="0"/>
          <w:numId w:val="3"/>
        </w:numPr>
        <w:tabs>
          <w:tab w:val="clear" w:pos="360"/>
          <w:tab w:val="clear" w:pos="720"/>
          <w:tab w:val="num" w:pos="1080"/>
        </w:tabs>
        <w:spacing w:after="120"/>
        <w:ind w:left="1080"/>
      </w:pPr>
      <w:r>
        <w:t>Any comments from staff (how child prefers to take medication)</w:t>
      </w:r>
    </w:p>
    <w:p w:rsidR="00BB448D" w:rsidRDefault="00BB448D" w:rsidP="00972966">
      <w:pPr>
        <w:numPr>
          <w:ilvl w:val="0"/>
          <w:numId w:val="3"/>
        </w:numPr>
        <w:tabs>
          <w:tab w:val="clear" w:pos="360"/>
          <w:tab w:val="clear" w:pos="720"/>
          <w:tab w:val="num" w:pos="1080"/>
        </w:tabs>
        <w:spacing w:after="120"/>
        <w:ind w:left="1080"/>
      </w:pPr>
      <w:r>
        <w:t>Any side effects</w:t>
      </w:r>
    </w:p>
    <w:p w:rsidR="00BB448D" w:rsidRDefault="00BB448D" w:rsidP="00972966">
      <w:pPr>
        <w:numPr>
          <w:ilvl w:val="0"/>
          <w:numId w:val="3"/>
        </w:numPr>
        <w:tabs>
          <w:tab w:val="clear" w:pos="360"/>
          <w:tab w:val="clear" w:pos="720"/>
          <w:tab w:val="num" w:pos="1080"/>
        </w:tabs>
        <w:spacing w:after="120"/>
        <w:ind w:left="1080"/>
      </w:pPr>
      <w:r>
        <w:t>Description of side effects</w:t>
      </w:r>
    </w:p>
    <w:p w:rsidR="00BB448D" w:rsidRDefault="00BB448D" w:rsidP="009E2F3C">
      <w:pPr>
        <w:numPr>
          <w:ilvl w:val="0"/>
          <w:numId w:val="3"/>
        </w:numPr>
        <w:tabs>
          <w:tab w:val="clear" w:pos="360"/>
          <w:tab w:val="clear" w:pos="720"/>
          <w:tab w:val="num" w:pos="1080"/>
        </w:tabs>
        <w:ind w:left="1080"/>
      </w:pPr>
      <w:r>
        <w:t>Action taken</w:t>
      </w:r>
    </w:p>
    <w:p w:rsidR="00BB448D" w:rsidRDefault="00BB448D">
      <w:pPr>
        <w:numPr>
          <w:ilvl w:val="0"/>
          <w:numId w:val="1"/>
        </w:numPr>
      </w:pPr>
      <w:r>
        <w:t>Whenever possible, parents should be encouraged to give any prescription medication to their children at home, if this can be done without affecting the treatment schedule.  Parents should inform the childcare program of any medication their child is on outside of the childcare program.</w:t>
      </w:r>
    </w:p>
    <w:p w:rsidR="001E6F88" w:rsidRDefault="00BB448D" w:rsidP="001E6F88">
      <w:pPr>
        <w:numPr>
          <w:ilvl w:val="0"/>
          <w:numId w:val="1"/>
        </w:numPr>
      </w:pPr>
      <w:r>
        <w:lastRenderedPageBreak/>
        <w:t xml:space="preserve">Leftover or surplus medication should be returned in the original container to the parent/guardian or discarded with parental permission.  </w:t>
      </w:r>
    </w:p>
    <w:p w:rsidR="00BB448D" w:rsidRDefault="00BB448D" w:rsidP="001E6F88">
      <w:pPr>
        <w:numPr>
          <w:ilvl w:val="0"/>
          <w:numId w:val="1"/>
        </w:numPr>
      </w:pPr>
      <w:r>
        <w:t>Non-prescription topical medications s</w:t>
      </w:r>
      <w:r w:rsidR="00E40508">
        <w:t>uch as Vicks Mentholatum Rub, Am</w:t>
      </w:r>
      <w:r>
        <w:t>besol (or other oral gels) will not be used.  The childcare program will apply sunscreens</w:t>
      </w:r>
      <w:r w:rsidR="00342554">
        <w:t>, calamine lotion</w:t>
      </w:r>
      <w:r>
        <w:t xml:space="preserve"> and/or diaper medicated creams.  First aid ointments (i.e. Polysporin) will be applied in an emergency.  </w:t>
      </w:r>
      <w:proofErr w:type="gramStart"/>
      <w:r>
        <w:t>Parents</w:t>
      </w:r>
      <w:proofErr w:type="gramEnd"/>
      <w:r>
        <w:t xml:space="preserve"> permission for these will be requested upon registering their child.</w:t>
      </w:r>
    </w:p>
    <w:p w:rsidR="00342554" w:rsidRDefault="00342554" w:rsidP="001E6F88">
      <w:pPr>
        <w:numPr>
          <w:ilvl w:val="0"/>
          <w:numId w:val="1"/>
        </w:numPr>
      </w:pPr>
      <w:r>
        <w:t xml:space="preserve">If a parent brings in a </w:t>
      </w:r>
      <w:proofErr w:type="spellStart"/>
      <w:r>
        <w:t>non prescription</w:t>
      </w:r>
      <w:proofErr w:type="spellEnd"/>
      <w:r>
        <w:t xml:space="preserve"> cream for a specified amount of time (</w:t>
      </w:r>
      <w:proofErr w:type="spellStart"/>
      <w:r>
        <w:t>ie</w:t>
      </w:r>
      <w:proofErr w:type="spellEnd"/>
      <w:r>
        <w:t xml:space="preserve"> 5 days), then the parent mus</w:t>
      </w:r>
      <w:r w:rsidR="00955A52">
        <w:t xml:space="preserve">t fill out a Non Prescription </w:t>
      </w:r>
      <w:r w:rsidR="0039316D">
        <w:t xml:space="preserve">Medication </w:t>
      </w:r>
      <w:r w:rsidR="00955A52">
        <w:t>Form.</w:t>
      </w:r>
    </w:p>
    <w:p w:rsidR="00955A52" w:rsidRDefault="00955A52" w:rsidP="00972966">
      <w:pPr>
        <w:numPr>
          <w:ilvl w:val="0"/>
          <w:numId w:val="1"/>
        </w:numPr>
        <w:spacing w:after="120"/>
      </w:pPr>
      <w:r>
        <w:t>Written authorization</w:t>
      </w:r>
      <w:r w:rsidR="00A75660">
        <w:t xml:space="preserve"> for </w:t>
      </w:r>
      <w:proofErr w:type="spellStart"/>
      <w:r w:rsidR="00A75660">
        <w:t>non prescriptive</w:t>
      </w:r>
      <w:proofErr w:type="spellEnd"/>
      <w:r w:rsidR="00A75660">
        <w:t xml:space="preserve"> medication</w:t>
      </w:r>
      <w:r>
        <w:t xml:space="preserve"> (see appendix) will be completed by the parent/guardian including: </w:t>
      </w:r>
    </w:p>
    <w:p w:rsidR="00955A52" w:rsidRDefault="00955A52" w:rsidP="00972966">
      <w:pPr>
        <w:numPr>
          <w:ilvl w:val="0"/>
          <w:numId w:val="2"/>
        </w:numPr>
        <w:tabs>
          <w:tab w:val="clear" w:pos="360"/>
          <w:tab w:val="clear" w:pos="720"/>
          <w:tab w:val="num" w:pos="1080"/>
        </w:tabs>
        <w:spacing w:after="120"/>
        <w:ind w:left="1080"/>
      </w:pPr>
      <w:r>
        <w:t>Time(s) of dosage</w:t>
      </w:r>
    </w:p>
    <w:p w:rsidR="00955A52" w:rsidRDefault="00955A52" w:rsidP="00972966">
      <w:pPr>
        <w:numPr>
          <w:ilvl w:val="0"/>
          <w:numId w:val="2"/>
        </w:numPr>
        <w:tabs>
          <w:tab w:val="clear" w:pos="360"/>
          <w:tab w:val="clear" w:pos="720"/>
          <w:tab w:val="num" w:pos="1080"/>
        </w:tabs>
        <w:spacing w:after="120"/>
        <w:ind w:left="1080"/>
      </w:pPr>
      <w:r>
        <w:t>Dosage</w:t>
      </w:r>
    </w:p>
    <w:p w:rsidR="00955A52" w:rsidRDefault="00955A52" w:rsidP="00972966">
      <w:pPr>
        <w:numPr>
          <w:ilvl w:val="0"/>
          <w:numId w:val="2"/>
        </w:numPr>
        <w:tabs>
          <w:tab w:val="clear" w:pos="360"/>
          <w:tab w:val="clear" w:pos="720"/>
          <w:tab w:val="num" w:pos="1080"/>
        </w:tabs>
        <w:spacing w:after="120"/>
        <w:ind w:left="1080"/>
      </w:pPr>
      <w:r>
        <w:t>Time(s) of dosages at home</w:t>
      </w:r>
    </w:p>
    <w:p w:rsidR="00955A52" w:rsidRDefault="0072378D" w:rsidP="00972966">
      <w:pPr>
        <w:numPr>
          <w:ilvl w:val="0"/>
          <w:numId w:val="2"/>
        </w:numPr>
        <w:tabs>
          <w:tab w:val="clear" w:pos="360"/>
          <w:tab w:val="clear" w:pos="720"/>
          <w:tab w:val="num" w:pos="1080"/>
        </w:tabs>
        <w:spacing w:after="120"/>
        <w:ind w:left="1080"/>
      </w:pPr>
      <w:r>
        <w:t>Any reactions to the topical i</w:t>
      </w:r>
      <w:r w:rsidR="00123D9B">
        <w:t>tem</w:t>
      </w:r>
    </w:p>
    <w:p w:rsidR="00955A52" w:rsidRDefault="00123D9B" w:rsidP="00972966">
      <w:pPr>
        <w:numPr>
          <w:ilvl w:val="0"/>
          <w:numId w:val="2"/>
        </w:numPr>
        <w:tabs>
          <w:tab w:val="clear" w:pos="360"/>
          <w:tab w:val="clear" w:pos="720"/>
          <w:tab w:val="num" w:pos="1080"/>
        </w:tabs>
        <w:spacing w:after="120"/>
        <w:ind w:left="1080"/>
      </w:pPr>
      <w:r>
        <w:t>Re</w:t>
      </w:r>
      <w:r w:rsidR="0072378D">
        <w:t>a</w:t>
      </w:r>
      <w:r>
        <w:t>son for applying topical item</w:t>
      </w:r>
    </w:p>
    <w:p w:rsidR="00955A52" w:rsidRDefault="00955A52" w:rsidP="00972966">
      <w:pPr>
        <w:numPr>
          <w:ilvl w:val="0"/>
          <w:numId w:val="2"/>
        </w:numPr>
        <w:tabs>
          <w:tab w:val="clear" w:pos="360"/>
          <w:tab w:val="clear" w:pos="720"/>
          <w:tab w:val="num" w:pos="1080"/>
        </w:tabs>
        <w:spacing w:after="120"/>
        <w:ind w:left="1080"/>
      </w:pPr>
      <w:r>
        <w:t xml:space="preserve">Name of </w:t>
      </w:r>
      <w:r w:rsidR="00123D9B">
        <w:t>topical item</w:t>
      </w:r>
    </w:p>
    <w:p w:rsidR="00955A52" w:rsidRDefault="00955A52" w:rsidP="00972966">
      <w:pPr>
        <w:numPr>
          <w:ilvl w:val="0"/>
          <w:numId w:val="2"/>
        </w:numPr>
        <w:tabs>
          <w:tab w:val="clear" w:pos="360"/>
          <w:tab w:val="clear" w:pos="720"/>
          <w:tab w:val="num" w:pos="1080"/>
        </w:tabs>
        <w:spacing w:after="120"/>
        <w:ind w:left="1080"/>
      </w:pPr>
      <w:r>
        <w:t>Date of last dosage at childcare program</w:t>
      </w:r>
    </w:p>
    <w:p w:rsidR="00955A52" w:rsidRDefault="00955A52" w:rsidP="00955A52">
      <w:pPr>
        <w:numPr>
          <w:ilvl w:val="0"/>
          <w:numId w:val="2"/>
        </w:numPr>
        <w:tabs>
          <w:tab w:val="clear" w:pos="360"/>
          <w:tab w:val="clear" w:pos="720"/>
          <w:tab w:val="num" w:pos="1080"/>
        </w:tabs>
        <w:ind w:left="1080"/>
      </w:pPr>
      <w:r>
        <w:t>Parent’s permission and signature</w:t>
      </w:r>
    </w:p>
    <w:p w:rsidR="00955A52" w:rsidRDefault="00955A52" w:rsidP="00972966">
      <w:pPr>
        <w:numPr>
          <w:ilvl w:val="0"/>
          <w:numId w:val="1"/>
        </w:numPr>
        <w:spacing w:after="120"/>
      </w:pPr>
      <w:r>
        <w:t>Written entry will be completed by the staff to include:</w:t>
      </w:r>
    </w:p>
    <w:p w:rsidR="00955A52" w:rsidRDefault="00955A52" w:rsidP="00972966">
      <w:pPr>
        <w:numPr>
          <w:ilvl w:val="0"/>
          <w:numId w:val="3"/>
        </w:numPr>
        <w:tabs>
          <w:tab w:val="clear" w:pos="360"/>
          <w:tab w:val="clear" w:pos="720"/>
          <w:tab w:val="num" w:pos="1080"/>
        </w:tabs>
        <w:spacing w:after="120"/>
        <w:ind w:left="1080"/>
      </w:pPr>
      <w:r>
        <w:t xml:space="preserve">Date, time and </w:t>
      </w:r>
      <w:proofErr w:type="spellStart"/>
      <w:r>
        <w:t>doseage</w:t>
      </w:r>
      <w:proofErr w:type="spellEnd"/>
      <w:r>
        <w:t xml:space="preserve"> </w:t>
      </w:r>
      <w:r w:rsidR="00123D9B">
        <w:t>topical item</w:t>
      </w:r>
      <w:r>
        <w:t xml:space="preserve"> was administered and staff signature and initials</w:t>
      </w:r>
    </w:p>
    <w:p w:rsidR="00955A52" w:rsidRDefault="00955A52" w:rsidP="00972966">
      <w:pPr>
        <w:numPr>
          <w:ilvl w:val="0"/>
          <w:numId w:val="3"/>
        </w:numPr>
        <w:tabs>
          <w:tab w:val="clear" w:pos="360"/>
          <w:tab w:val="clear" w:pos="720"/>
          <w:tab w:val="num" w:pos="1080"/>
        </w:tabs>
        <w:spacing w:after="120"/>
        <w:ind w:left="1080"/>
      </w:pPr>
      <w:r>
        <w:t xml:space="preserve">Each staff who administers </w:t>
      </w:r>
      <w:r w:rsidR="00123D9B">
        <w:t>topical item</w:t>
      </w:r>
      <w:r>
        <w:t xml:space="preserve"> must verify his/her initials with their signature on the form</w:t>
      </w:r>
    </w:p>
    <w:p w:rsidR="00123D9B" w:rsidRDefault="00123D9B" w:rsidP="00955A52">
      <w:pPr>
        <w:numPr>
          <w:ilvl w:val="0"/>
          <w:numId w:val="3"/>
        </w:numPr>
        <w:tabs>
          <w:tab w:val="clear" w:pos="360"/>
          <w:tab w:val="clear" w:pos="720"/>
          <w:tab w:val="num" w:pos="1080"/>
        </w:tabs>
        <w:ind w:left="1080"/>
      </w:pPr>
      <w:r>
        <w:t>Any comments (including side effects)</w:t>
      </w:r>
    </w:p>
    <w:p w:rsidR="00BB448D" w:rsidRDefault="00BB448D">
      <w:pPr>
        <w:numPr>
          <w:ilvl w:val="0"/>
          <w:numId w:val="1"/>
        </w:numPr>
      </w:pPr>
      <w:r>
        <w:t>Notify the parent if any error is made in the administration of medication.</w:t>
      </w:r>
    </w:p>
    <w:p w:rsidR="00BB448D" w:rsidRDefault="00BB448D" w:rsidP="00972966">
      <w:pPr>
        <w:keepNext/>
        <w:numPr>
          <w:ilvl w:val="0"/>
          <w:numId w:val="1"/>
        </w:numPr>
        <w:spacing w:after="120"/>
      </w:pPr>
      <w:r>
        <w:lastRenderedPageBreak/>
        <w:t>The following is a guideline of what is regarded as a medication error:</w:t>
      </w:r>
    </w:p>
    <w:p w:rsidR="00BB448D" w:rsidRDefault="00BB448D" w:rsidP="00972966">
      <w:pPr>
        <w:numPr>
          <w:ilvl w:val="0"/>
          <w:numId w:val="4"/>
        </w:numPr>
        <w:tabs>
          <w:tab w:val="clear" w:pos="360"/>
          <w:tab w:val="num" w:pos="1080"/>
        </w:tabs>
        <w:spacing w:after="120"/>
        <w:ind w:left="1080"/>
      </w:pPr>
      <w:r>
        <w:t xml:space="preserve">Failure to administer prescribed medication </w:t>
      </w:r>
    </w:p>
    <w:p w:rsidR="00BB448D" w:rsidRDefault="00BB448D" w:rsidP="00972966">
      <w:pPr>
        <w:numPr>
          <w:ilvl w:val="0"/>
          <w:numId w:val="4"/>
        </w:numPr>
        <w:tabs>
          <w:tab w:val="clear" w:pos="360"/>
          <w:tab w:val="num" w:pos="1080"/>
        </w:tabs>
        <w:spacing w:after="120"/>
        <w:ind w:left="1080"/>
      </w:pPr>
      <w:r>
        <w:t>Failure to administer prescribed medication at the designated time</w:t>
      </w:r>
    </w:p>
    <w:p w:rsidR="00BB448D" w:rsidRDefault="00BB448D" w:rsidP="00972966">
      <w:pPr>
        <w:numPr>
          <w:ilvl w:val="0"/>
          <w:numId w:val="4"/>
        </w:numPr>
        <w:tabs>
          <w:tab w:val="clear" w:pos="360"/>
          <w:tab w:val="num" w:pos="1080"/>
        </w:tabs>
        <w:spacing w:after="120"/>
        <w:ind w:left="1080"/>
      </w:pPr>
      <w:r>
        <w:t xml:space="preserve">Failure to administer correct dosage of medication </w:t>
      </w:r>
    </w:p>
    <w:p w:rsidR="00BB448D" w:rsidRDefault="00BB448D" w:rsidP="00972966">
      <w:pPr>
        <w:numPr>
          <w:ilvl w:val="0"/>
          <w:numId w:val="4"/>
        </w:numPr>
        <w:tabs>
          <w:tab w:val="clear" w:pos="360"/>
          <w:tab w:val="num" w:pos="1080"/>
        </w:tabs>
        <w:spacing w:after="120"/>
        <w:ind w:left="1080"/>
      </w:pPr>
      <w:r>
        <w:t>The administration of any medication not prescribed for that particular child</w:t>
      </w:r>
    </w:p>
    <w:p w:rsidR="00BB448D" w:rsidRDefault="00BB448D" w:rsidP="009E2F3C">
      <w:pPr>
        <w:numPr>
          <w:ilvl w:val="0"/>
          <w:numId w:val="4"/>
        </w:numPr>
        <w:tabs>
          <w:tab w:val="clear" w:pos="360"/>
          <w:tab w:val="num" w:pos="1080"/>
        </w:tabs>
        <w:ind w:left="1080"/>
      </w:pPr>
      <w:r>
        <w:t xml:space="preserve">Failure to sign-off medication which has been given to a child </w:t>
      </w:r>
    </w:p>
    <w:p w:rsidR="00BB448D" w:rsidRDefault="00BB448D" w:rsidP="00826216">
      <w:pPr>
        <w:numPr>
          <w:ilvl w:val="0"/>
          <w:numId w:val="1"/>
        </w:numPr>
        <w:tabs>
          <w:tab w:val="clear" w:pos="360"/>
        </w:tabs>
      </w:pPr>
      <w:r>
        <w:t>Disciplinary action to be taken in instances of medication error</w:t>
      </w:r>
      <w:r w:rsidR="00826216">
        <w:t>:</w:t>
      </w:r>
      <w:r w:rsidR="004D15B2">
        <w:t xml:space="preserve">  </w:t>
      </w:r>
      <w:proofErr w:type="gramStart"/>
      <w:r>
        <w:t>A  Incident</w:t>
      </w:r>
      <w:proofErr w:type="gramEnd"/>
      <w:r>
        <w:t xml:space="preserve"> Report (see Appendix) must be completed and reviewed with the staff involved.  Recommendations will be made by the Program Director or the Executive Director based on the severity and frequency of error(s). </w:t>
      </w:r>
      <w:r w:rsidR="00826216">
        <w:t>The discipline will</w:t>
      </w:r>
      <w:r w:rsidR="00AD34F7">
        <w:t xml:space="preserve"> be</w:t>
      </w:r>
      <w:r w:rsidR="00826216">
        <w:t xml:space="preserve"> </w:t>
      </w:r>
      <w:r w:rsidR="00AD34F7">
        <w:t xml:space="preserve">progressive from written warnings up to and including dismissal.  </w:t>
      </w:r>
      <w:r>
        <w:t xml:space="preserve">The staff member will be asked to read the medication policy and may be required to review this with the Program Director or be shadowed by another staff member prior to administering medications independently.  </w:t>
      </w:r>
    </w:p>
    <w:sectPr w:rsidR="00BB448D">
      <w:headerReference w:type="default" r:id="rId8"/>
      <w:pgSz w:w="12240" w:h="15840" w:code="1"/>
      <w:pgMar w:top="1296" w:right="1440" w:bottom="1296" w:left="1440" w:header="720" w:footer="720" w:gutter="0"/>
      <w:paperSrc w:first="7" w:other="7"/>
      <w:pgBorders>
        <w:bottom w:val="single" w:sz="12" w:space="6"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135" w:rsidRDefault="00490135">
      <w:pPr>
        <w:spacing w:after="0" w:line="240" w:lineRule="auto"/>
      </w:pPr>
      <w:r>
        <w:separator/>
      </w:r>
    </w:p>
  </w:endnote>
  <w:endnote w:type="continuationSeparator" w:id="0">
    <w:p w:rsidR="00490135" w:rsidRDefault="00490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135" w:rsidRDefault="00490135">
      <w:pPr>
        <w:spacing w:after="0" w:line="240" w:lineRule="auto"/>
      </w:pPr>
      <w:r>
        <w:separator/>
      </w:r>
    </w:p>
  </w:footnote>
  <w:footnote w:type="continuationSeparator" w:id="0">
    <w:p w:rsidR="00490135" w:rsidRDefault="00490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788"/>
      <w:gridCol w:w="4788"/>
    </w:tblGrid>
    <w:tr w:rsidR="00AD34F7">
      <w:tc>
        <w:tcPr>
          <w:tcW w:w="9576" w:type="dxa"/>
          <w:gridSpan w:val="2"/>
          <w:tcBorders>
            <w:top w:val="single" w:sz="6" w:space="0" w:color="auto"/>
            <w:left w:val="single" w:sz="6" w:space="0" w:color="auto"/>
            <w:bottom w:val="single" w:sz="6" w:space="0" w:color="auto"/>
            <w:right w:val="single" w:sz="6" w:space="0" w:color="auto"/>
          </w:tcBorders>
          <w:shd w:val="solid" w:color="auto" w:fill="auto"/>
        </w:tcPr>
        <w:p w:rsidR="00AD34F7" w:rsidRDefault="00AD34F7">
          <w:pPr>
            <w:pStyle w:val="table"/>
            <w:spacing w:before="20" w:after="20"/>
            <w:rPr>
              <w:b/>
              <w:smallCaps/>
              <w:sz w:val="28"/>
            </w:rPr>
          </w:pPr>
          <w:r>
            <w:rPr>
              <w:b/>
              <w:smallCaps/>
              <w:sz w:val="28"/>
            </w:rPr>
            <w:t xml:space="preserve">Chapter Two </w:t>
          </w:r>
        </w:p>
      </w:tc>
    </w:tr>
    <w:tr w:rsidR="00AD34F7">
      <w:tc>
        <w:tcPr>
          <w:tcW w:w="9576" w:type="dxa"/>
          <w:gridSpan w:val="2"/>
        </w:tcPr>
        <w:p w:rsidR="00AD34F7" w:rsidRDefault="00AD34F7">
          <w:pPr>
            <w:pStyle w:val="table"/>
            <w:rPr>
              <w:sz w:val="2"/>
            </w:rPr>
          </w:pPr>
          <w:r>
            <w:rPr>
              <w:b/>
              <w:sz w:val="2"/>
            </w:rPr>
            <w:t xml:space="preserve">  </w:t>
          </w:r>
        </w:p>
      </w:tc>
    </w:tr>
    <w:tr w:rsidR="00AD34F7">
      <w:tblPrEx>
        <w:tblBorders>
          <w:top w:val="single" w:sz="6" w:space="0" w:color="auto"/>
          <w:bottom w:val="single" w:sz="6" w:space="0" w:color="auto"/>
          <w:insideH w:val="single" w:sz="6" w:space="0" w:color="auto"/>
          <w:insideV w:val="single" w:sz="6" w:space="0" w:color="auto"/>
        </w:tblBorders>
      </w:tblPrEx>
      <w:trPr>
        <w:trHeight w:hRule="exact" w:val="960"/>
      </w:trPr>
      <w:tc>
        <w:tcPr>
          <w:tcW w:w="4788" w:type="dxa"/>
          <w:tcBorders>
            <w:left w:val="single" w:sz="6" w:space="0" w:color="auto"/>
          </w:tcBorders>
        </w:tcPr>
        <w:p w:rsidR="00AD34F7" w:rsidRDefault="00AD34F7">
          <w:pPr>
            <w:pStyle w:val="table"/>
            <w:spacing w:before="120"/>
            <w:ind w:left="1440" w:hanging="1440"/>
          </w:pPr>
          <w:r>
            <w:rPr>
              <w:b/>
            </w:rPr>
            <w:t>Section:</w:t>
          </w:r>
          <w:r>
            <w:rPr>
              <w:b/>
            </w:rPr>
            <w:tab/>
            <w:t>Medical Practices</w:t>
          </w:r>
        </w:p>
      </w:tc>
      <w:tc>
        <w:tcPr>
          <w:tcW w:w="4788" w:type="dxa"/>
          <w:tcBorders>
            <w:right w:val="single" w:sz="6" w:space="0" w:color="auto"/>
          </w:tcBorders>
        </w:tcPr>
        <w:p w:rsidR="00AD34F7" w:rsidRDefault="00AD34F7">
          <w:pPr>
            <w:pStyle w:val="table"/>
            <w:spacing w:before="120"/>
            <w:ind w:left="720" w:hanging="720"/>
            <w:rPr>
              <w:b/>
            </w:rPr>
          </w:pPr>
          <w:r>
            <w:rPr>
              <w:b/>
            </w:rPr>
            <w:t>Policy:</w:t>
          </w:r>
          <w:r>
            <w:rPr>
              <w:b/>
            </w:rPr>
            <w:tab/>
            <w:t xml:space="preserve">  Medication Administration</w:t>
          </w:r>
        </w:p>
      </w:tc>
    </w:tr>
    <w:tr w:rsidR="00AD34F7">
      <w:tblPrEx>
        <w:tblBorders>
          <w:top w:val="single" w:sz="6" w:space="0" w:color="auto"/>
          <w:bottom w:val="single" w:sz="6" w:space="0" w:color="auto"/>
          <w:insideH w:val="single" w:sz="6" w:space="0" w:color="auto"/>
          <w:insideV w:val="single" w:sz="6" w:space="0" w:color="auto"/>
        </w:tblBorders>
      </w:tblPrEx>
      <w:tc>
        <w:tcPr>
          <w:tcW w:w="4788" w:type="dxa"/>
          <w:tcBorders>
            <w:left w:val="single" w:sz="6" w:space="0" w:color="auto"/>
          </w:tcBorders>
        </w:tcPr>
        <w:p w:rsidR="00AD34F7" w:rsidRDefault="00AD34F7">
          <w:pPr>
            <w:pStyle w:val="table"/>
            <w:tabs>
              <w:tab w:val="left" w:pos="1800"/>
            </w:tabs>
            <w:rPr>
              <w:b/>
            </w:rPr>
          </w:pPr>
          <w:r>
            <w:rPr>
              <w:b/>
            </w:rPr>
            <w:t>Approved Date:</w:t>
          </w:r>
          <w:r>
            <w:rPr>
              <w:b/>
            </w:rPr>
            <w:tab/>
            <w:t>January 2003</w:t>
          </w:r>
        </w:p>
        <w:p w:rsidR="00AD34F7" w:rsidRPr="009B264E" w:rsidRDefault="00FD25D6" w:rsidP="00910FCC">
          <w:pPr>
            <w:pStyle w:val="table"/>
            <w:tabs>
              <w:tab w:val="left" w:pos="1800"/>
            </w:tabs>
            <w:rPr>
              <w:b/>
            </w:rPr>
          </w:pPr>
          <w:r>
            <w:rPr>
              <w:b/>
            </w:rPr>
            <w:t xml:space="preserve">Review Date:  </w:t>
          </w:r>
          <w:r w:rsidR="00910FCC">
            <w:rPr>
              <w:b/>
            </w:rPr>
            <w:t>November 2015</w:t>
          </w:r>
        </w:p>
      </w:tc>
      <w:tc>
        <w:tcPr>
          <w:tcW w:w="4788" w:type="dxa"/>
          <w:tcBorders>
            <w:right w:val="single" w:sz="6" w:space="0" w:color="auto"/>
          </w:tcBorders>
        </w:tcPr>
        <w:p w:rsidR="00AD34F7" w:rsidRDefault="00AD34F7">
          <w:pPr>
            <w:pStyle w:val="table"/>
            <w:spacing w:before="72"/>
            <w:rPr>
              <w:b/>
            </w:rPr>
          </w:pPr>
        </w:p>
        <w:p w:rsidR="00AD34F7" w:rsidRDefault="00AD34F7">
          <w:pPr>
            <w:pStyle w:val="table"/>
            <w:spacing w:after="72"/>
            <w:rPr>
              <w:b/>
            </w:rPr>
          </w:pPr>
          <w:r>
            <w:rPr>
              <w:b/>
            </w:rPr>
            <w:t xml:space="preserve">Page </w:t>
          </w:r>
          <w:r>
            <w:rPr>
              <w:rStyle w:val="PageNumber"/>
            </w:rPr>
            <w:fldChar w:fldCharType="begin"/>
          </w:r>
          <w:r>
            <w:rPr>
              <w:rStyle w:val="PageNumber"/>
            </w:rPr>
            <w:instrText xml:space="preserve"> PAGE </w:instrText>
          </w:r>
          <w:r>
            <w:rPr>
              <w:rStyle w:val="PageNumber"/>
            </w:rPr>
            <w:fldChar w:fldCharType="separate"/>
          </w:r>
          <w:r w:rsidR="000B11FC">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B11FC">
            <w:rPr>
              <w:rStyle w:val="PageNumber"/>
              <w:noProof/>
            </w:rPr>
            <w:t>4</w:t>
          </w:r>
          <w:r>
            <w:rPr>
              <w:rStyle w:val="PageNumber"/>
            </w:rPr>
            <w:fldChar w:fldCharType="end"/>
          </w:r>
        </w:p>
      </w:tc>
    </w:tr>
  </w:tbl>
  <w:p w:rsidR="00AD34F7" w:rsidRDefault="00AD34F7">
    <w:pPr>
      <w:pStyle w:val="table"/>
      <w:spacing w:line="480" w:lineRule="auto"/>
      <w:rPr>
        <w:rFonts w:ascii="NewCenturySchlbk" w:hAnsi="NewCenturySchl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D42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34F6100"/>
    <w:multiLevelType w:val="singleLevel"/>
    <w:tmpl w:val="AC6E8044"/>
    <w:lvl w:ilvl="0">
      <w:start w:val="1"/>
      <w:numFmt w:val="decimal"/>
      <w:lvlText w:val="%1.0"/>
      <w:legacy w:legacy="1" w:legacySpace="0" w:legacyIndent="720"/>
      <w:lvlJc w:val="left"/>
      <w:pPr>
        <w:ind w:left="720" w:hanging="720"/>
      </w:pPr>
    </w:lvl>
  </w:abstractNum>
  <w:abstractNum w:abstractNumId="2">
    <w:nsid w:val="484835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6F4873D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lignBordersAndEdg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8D"/>
    <w:rsid w:val="000B11FC"/>
    <w:rsid w:val="000C321F"/>
    <w:rsid w:val="000E4636"/>
    <w:rsid w:val="00123D9B"/>
    <w:rsid w:val="001D4FD9"/>
    <w:rsid w:val="001E6F88"/>
    <w:rsid w:val="00247E27"/>
    <w:rsid w:val="00333613"/>
    <w:rsid w:val="00342554"/>
    <w:rsid w:val="0039316D"/>
    <w:rsid w:val="003A19D5"/>
    <w:rsid w:val="003B4DB5"/>
    <w:rsid w:val="00421B50"/>
    <w:rsid w:val="00490135"/>
    <w:rsid w:val="004D15B2"/>
    <w:rsid w:val="00583D86"/>
    <w:rsid w:val="0072378D"/>
    <w:rsid w:val="00812724"/>
    <w:rsid w:val="00826216"/>
    <w:rsid w:val="00870FBB"/>
    <w:rsid w:val="00872780"/>
    <w:rsid w:val="008C3F2B"/>
    <w:rsid w:val="008F2E75"/>
    <w:rsid w:val="00910FCC"/>
    <w:rsid w:val="00955A52"/>
    <w:rsid w:val="00972966"/>
    <w:rsid w:val="009B264E"/>
    <w:rsid w:val="009E2F3C"/>
    <w:rsid w:val="00A75660"/>
    <w:rsid w:val="00A90F35"/>
    <w:rsid w:val="00AD34F7"/>
    <w:rsid w:val="00AD7234"/>
    <w:rsid w:val="00BB448D"/>
    <w:rsid w:val="00CC49CE"/>
    <w:rsid w:val="00D34A3D"/>
    <w:rsid w:val="00DD5A8E"/>
    <w:rsid w:val="00E40508"/>
    <w:rsid w:val="00E52CD2"/>
    <w:rsid w:val="00FD2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erif" w:eastAsia="Times New Roman" w:hAnsi="MS Serif"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360"/>
        <w:tab w:val="left" w:pos="720"/>
        <w:tab w:val="left" w:pos="1080"/>
      </w:tabs>
      <w:spacing w:after="240" w:line="300" w:lineRule="exact"/>
      <w:jc w:val="both"/>
    </w:pPr>
    <w:rPr>
      <w:rFonts w:ascii="AvantGarde" w:hAnsi="AvantGarde"/>
      <w:sz w:val="21"/>
      <w:lang w:eastAsia="en-CA"/>
    </w:rPr>
  </w:style>
  <w:style w:type="paragraph" w:styleId="Heading1">
    <w:name w:val="heading 1"/>
    <w:basedOn w:val="Normal"/>
    <w:next w:val="Normal"/>
    <w:qFormat/>
    <w:pPr>
      <w:pBdr>
        <w:bottom w:val="single" w:sz="12" w:space="1" w:color="auto"/>
        <w:between w:val="single" w:sz="12" w:space="1" w:color="auto"/>
      </w:pBdr>
      <w:jc w:val="right"/>
      <w:outlineLvl w:val="0"/>
    </w:pPr>
    <w:rPr>
      <w:b/>
      <w:i/>
      <w:sz w:val="48"/>
    </w:rPr>
  </w:style>
  <w:style w:type="paragraph" w:styleId="Heading2">
    <w:name w:val="heading 2"/>
    <w:basedOn w:val="Heading1"/>
    <w:next w:val="Normal"/>
    <w:qFormat/>
    <w:pPr>
      <w:pBdr>
        <w:bottom w:val="none" w:sz="0" w:space="0" w:color="auto"/>
        <w:between w:val="none" w:sz="0" w:space="0" w:color="auto"/>
      </w:pBdr>
      <w:spacing w:after="204"/>
      <w:ind w:left="720" w:hanging="720"/>
      <w:jc w:val="left"/>
      <w:outlineLvl w:val="1"/>
    </w:pPr>
    <w:rPr>
      <w:sz w:val="32"/>
    </w:rPr>
  </w:style>
  <w:style w:type="paragraph" w:styleId="Heading3">
    <w:name w:val="heading 3"/>
    <w:basedOn w:val="Heading2"/>
    <w:next w:val="Normal"/>
    <w:qFormat/>
    <w:pPr>
      <w:spacing w:before="300" w:after="180"/>
      <w:outlineLvl w:val="2"/>
    </w:pPr>
    <w:rPr>
      <w:sz w:val="26"/>
    </w:rPr>
  </w:style>
  <w:style w:type="paragraph" w:styleId="Heading4">
    <w:name w:val="heading 4"/>
    <w:basedOn w:val="Normal"/>
    <w:next w:val="Normal"/>
    <w:qFormat/>
    <w:pPr>
      <w:spacing w:before="240" w:after="180"/>
      <w:outlineLvl w:val="3"/>
    </w:pPr>
    <w:rPr>
      <w:b/>
      <w:i/>
      <w:sz w:val="23"/>
    </w:rPr>
  </w:style>
  <w:style w:type="paragraph" w:styleId="Heading5">
    <w:name w:val="heading 5"/>
    <w:basedOn w:val="Normal"/>
    <w:next w:val="NormalIndent"/>
    <w:qFormat/>
    <w:pPr>
      <w:outlineLvl w:val="4"/>
    </w:pPr>
    <w:rPr>
      <w:b/>
      <w:sz w:val="20"/>
    </w:rPr>
  </w:style>
  <w:style w:type="paragraph" w:styleId="Heading6">
    <w:name w:val="heading 6"/>
    <w:basedOn w:val="Normal"/>
    <w:next w:val="Normal"/>
    <w:qFormat/>
    <w:pPr>
      <w:outlineLvl w:val="5"/>
    </w:pPr>
    <w:rPr>
      <w:sz w:val="20"/>
      <w:u w:val="single"/>
    </w:rPr>
  </w:style>
  <w:style w:type="paragraph" w:styleId="Heading7">
    <w:name w:val="heading 7"/>
    <w:basedOn w:val="Normal"/>
    <w:next w:val="NormalIndent"/>
    <w:qFormat/>
    <w:pPr>
      <w:outlineLvl w:val="6"/>
    </w:pPr>
    <w:rPr>
      <w:i/>
      <w:sz w:val="20"/>
    </w:rPr>
  </w:style>
  <w:style w:type="paragraph" w:styleId="Heading8">
    <w:name w:val="heading 8"/>
    <w:basedOn w:val="table"/>
    <w:next w:val="table"/>
    <w:qFormat/>
    <w:pPr>
      <w:framePr w:hSpace="187" w:vSpace="187" w:wrap="auto" w:hAnchor="margin" w:xAlign="center"/>
      <w:spacing w:after="240"/>
      <w:jc w:val="center"/>
      <w:outlineLvl w:val="7"/>
    </w:pPr>
    <w:rPr>
      <w:b/>
      <w:i/>
    </w:rPr>
  </w:style>
  <w:style w:type="paragraph" w:styleId="Heading9">
    <w:name w:val="heading 9"/>
    <w:basedOn w:val="Heading8"/>
    <w:next w:val="Normal"/>
    <w:qFormat/>
    <w:pPr>
      <w:framePr w:wrap="auto"/>
      <w:ind w:left="72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table">
    <w:name w:val="table"/>
    <w:basedOn w:val="Normal"/>
    <w:pPr>
      <w:tabs>
        <w:tab w:val="clear" w:pos="360"/>
        <w:tab w:val="clear" w:pos="720"/>
        <w:tab w:val="clear" w:pos="1080"/>
      </w:tabs>
      <w:spacing w:after="0" w:line="240" w:lineRule="auto"/>
      <w:jc w:val="left"/>
    </w:pPr>
  </w:style>
  <w:style w:type="paragraph" w:styleId="TOC8">
    <w:name w:val="toc 8"/>
    <w:basedOn w:val="Normal"/>
    <w:next w:val="Normal"/>
    <w:semiHidden/>
    <w:pPr>
      <w:tabs>
        <w:tab w:val="clear" w:pos="360"/>
        <w:tab w:val="clear" w:pos="720"/>
        <w:tab w:val="clear" w:pos="1080"/>
        <w:tab w:val="left" w:leader="dot" w:pos="8280"/>
        <w:tab w:val="right" w:pos="8640"/>
      </w:tabs>
      <w:spacing w:line="240" w:lineRule="auto"/>
      <w:ind w:left="1224" w:right="1440" w:hanging="1224"/>
      <w:jc w:val="left"/>
    </w:pPr>
    <w:rPr>
      <w:i/>
    </w:rPr>
  </w:style>
  <w:style w:type="paragraph" w:styleId="TOC3">
    <w:name w:val="toc 3"/>
    <w:basedOn w:val="TOC2"/>
    <w:next w:val="Normal"/>
    <w:semiHidden/>
    <w:pPr>
      <w:ind w:left="360"/>
    </w:pPr>
  </w:style>
  <w:style w:type="paragraph" w:styleId="TOC2">
    <w:name w:val="toc 2"/>
    <w:basedOn w:val="TOC1"/>
    <w:next w:val="Normal"/>
    <w:semiHidden/>
    <w:rPr>
      <w:b w:val="0"/>
      <w:sz w:val="22"/>
    </w:rPr>
  </w:style>
  <w:style w:type="paragraph" w:styleId="TOC1">
    <w:name w:val="toc 1"/>
    <w:basedOn w:val="Normal"/>
    <w:next w:val="Normal"/>
    <w:semiHidden/>
    <w:pPr>
      <w:tabs>
        <w:tab w:val="clear" w:pos="360"/>
        <w:tab w:val="clear" w:pos="720"/>
        <w:tab w:val="clear" w:pos="1080"/>
        <w:tab w:val="left" w:leader="dot" w:pos="8280"/>
        <w:tab w:val="right" w:pos="8640"/>
      </w:tabs>
      <w:ind w:right="1440"/>
    </w:pPr>
    <w:rPr>
      <w:b/>
      <w:i/>
      <w:sz w:val="26"/>
    </w:rPr>
  </w:style>
  <w:style w:type="paragraph" w:styleId="Footer">
    <w:name w:val="footer"/>
    <w:basedOn w:val="Normal"/>
    <w:pPr>
      <w:pBdr>
        <w:top w:val="single" w:sz="12" w:space="1" w:color="auto"/>
        <w:between w:val="single" w:sz="12" w:space="1" w:color="auto"/>
      </w:pBdr>
      <w:tabs>
        <w:tab w:val="clear" w:pos="360"/>
        <w:tab w:val="clear" w:pos="720"/>
        <w:tab w:val="clear" w:pos="1080"/>
        <w:tab w:val="right" w:pos="8640"/>
      </w:tabs>
      <w:jc w:val="right"/>
    </w:pPr>
    <w:rPr>
      <w:i/>
    </w:rPr>
  </w:style>
  <w:style w:type="paragraph" w:styleId="Header">
    <w:name w:val="header"/>
    <w:basedOn w:val="Normal"/>
    <w:pPr>
      <w:tabs>
        <w:tab w:val="clear" w:pos="360"/>
        <w:tab w:val="clear" w:pos="720"/>
        <w:tab w:val="clear" w:pos="1080"/>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hangingindent">
    <w:name w:val="hanging indent"/>
    <w:basedOn w:val="Normal"/>
    <w:pPr>
      <w:ind w:left="360" w:hanging="360"/>
    </w:pPr>
  </w:style>
  <w:style w:type="paragraph" w:customStyle="1" w:styleId="tq">
    <w:name w:val="tq"/>
    <w:basedOn w:val="table"/>
    <w:pPr>
      <w:spacing w:line="240" w:lineRule="atLeast"/>
      <w:jc w:val="center"/>
    </w:pPr>
    <w:rPr>
      <w:sz w:val="18"/>
    </w:rPr>
  </w:style>
  <w:style w:type="paragraph" w:customStyle="1" w:styleId="quoteby">
    <w:name w:val="quote by"/>
    <w:basedOn w:val="Quote1"/>
    <w:next w:val="Normal"/>
    <w:rPr>
      <w:b w:val="0"/>
      <w:sz w:val="18"/>
    </w:rPr>
  </w:style>
  <w:style w:type="paragraph" w:customStyle="1" w:styleId="Quote1">
    <w:name w:val="Quote1"/>
    <w:basedOn w:val="Normal"/>
    <w:next w:val="quoteby"/>
    <w:pPr>
      <w:spacing w:after="0" w:line="240" w:lineRule="atLeast"/>
      <w:ind w:left="1440" w:right="1440"/>
      <w:jc w:val="center"/>
    </w:pPr>
    <w:rPr>
      <w:b/>
      <w:i/>
    </w:rPr>
  </w:style>
  <w:style w:type="character" w:styleId="PageNumber">
    <w:name w:val="page number"/>
    <w:basedOn w:val="DefaultParagraphFont"/>
  </w:style>
  <w:style w:type="paragraph" w:customStyle="1" w:styleId="headiing3">
    <w:name w:val="headiing 3"/>
    <w:basedOn w:val="Normal"/>
    <w:rPr>
      <w:b/>
    </w:rPr>
  </w:style>
  <w:style w:type="paragraph" w:customStyle="1" w:styleId="heading">
    <w:name w:val="heading"/>
    <w:basedOn w:val="Normal"/>
  </w:style>
  <w:style w:type="paragraph" w:customStyle="1" w:styleId="headinig3">
    <w:name w:val="headinig 3"/>
    <w:basedOn w:val="Heading4"/>
    <w:pPr>
      <w:outlineLvl w:val="9"/>
    </w:pPr>
  </w:style>
  <w:style w:type="paragraph" w:styleId="BodyTextIndent">
    <w:name w:val="Body Text Indent"/>
    <w:basedOn w:val="Normal"/>
    <w:pPr>
      <w:ind w:left="720"/>
    </w:pPr>
  </w:style>
  <w:style w:type="paragraph" w:styleId="BalloonText">
    <w:name w:val="Balloon Text"/>
    <w:basedOn w:val="Normal"/>
    <w:semiHidden/>
    <w:rsid w:val="00DD5A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erif" w:eastAsia="Times New Roman" w:hAnsi="MS Serif"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360"/>
        <w:tab w:val="left" w:pos="720"/>
        <w:tab w:val="left" w:pos="1080"/>
      </w:tabs>
      <w:spacing w:after="240" w:line="300" w:lineRule="exact"/>
      <w:jc w:val="both"/>
    </w:pPr>
    <w:rPr>
      <w:rFonts w:ascii="AvantGarde" w:hAnsi="AvantGarde"/>
      <w:sz w:val="21"/>
      <w:lang w:eastAsia="en-CA"/>
    </w:rPr>
  </w:style>
  <w:style w:type="paragraph" w:styleId="Heading1">
    <w:name w:val="heading 1"/>
    <w:basedOn w:val="Normal"/>
    <w:next w:val="Normal"/>
    <w:qFormat/>
    <w:pPr>
      <w:pBdr>
        <w:bottom w:val="single" w:sz="12" w:space="1" w:color="auto"/>
        <w:between w:val="single" w:sz="12" w:space="1" w:color="auto"/>
      </w:pBdr>
      <w:jc w:val="right"/>
      <w:outlineLvl w:val="0"/>
    </w:pPr>
    <w:rPr>
      <w:b/>
      <w:i/>
      <w:sz w:val="48"/>
    </w:rPr>
  </w:style>
  <w:style w:type="paragraph" w:styleId="Heading2">
    <w:name w:val="heading 2"/>
    <w:basedOn w:val="Heading1"/>
    <w:next w:val="Normal"/>
    <w:qFormat/>
    <w:pPr>
      <w:pBdr>
        <w:bottom w:val="none" w:sz="0" w:space="0" w:color="auto"/>
        <w:between w:val="none" w:sz="0" w:space="0" w:color="auto"/>
      </w:pBdr>
      <w:spacing w:after="204"/>
      <w:ind w:left="720" w:hanging="720"/>
      <w:jc w:val="left"/>
      <w:outlineLvl w:val="1"/>
    </w:pPr>
    <w:rPr>
      <w:sz w:val="32"/>
    </w:rPr>
  </w:style>
  <w:style w:type="paragraph" w:styleId="Heading3">
    <w:name w:val="heading 3"/>
    <w:basedOn w:val="Heading2"/>
    <w:next w:val="Normal"/>
    <w:qFormat/>
    <w:pPr>
      <w:spacing w:before="300" w:after="180"/>
      <w:outlineLvl w:val="2"/>
    </w:pPr>
    <w:rPr>
      <w:sz w:val="26"/>
    </w:rPr>
  </w:style>
  <w:style w:type="paragraph" w:styleId="Heading4">
    <w:name w:val="heading 4"/>
    <w:basedOn w:val="Normal"/>
    <w:next w:val="Normal"/>
    <w:qFormat/>
    <w:pPr>
      <w:spacing w:before="240" w:after="180"/>
      <w:outlineLvl w:val="3"/>
    </w:pPr>
    <w:rPr>
      <w:b/>
      <w:i/>
      <w:sz w:val="23"/>
    </w:rPr>
  </w:style>
  <w:style w:type="paragraph" w:styleId="Heading5">
    <w:name w:val="heading 5"/>
    <w:basedOn w:val="Normal"/>
    <w:next w:val="NormalIndent"/>
    <w:qFormat/>
    <w:pPr>
      <w:outlineLvl w:val="4"/>
    </w:pPr>
    <w:rPr>
      <w:b/>
      <w:sz w:val="20"/>
    </w:rPr>
  </w:style>
  <w:style w:type="paragraph" w:styleId="Heading6">
    <w:name w:val="heading 6"/>
    <w:basedOn w:val="Normal"/>
    <w:next w:val="Normal"/>
    <w:qFormat/>
    <w:pPr>
      <w:outlineLvl w:val="5"/>
    </w:pPr>
    <w:rPr>
      <w:sz w:val="20"/>
      <w:u w:val="single"/>
    </w:rPr>
  </w:style>
  <w:style w:type="paragraph" w:styleId="Heading7">
    <w:name w:val="heading 7"/>
    <w:basedOn w:val="Normal"/>
    <w:next w:val="NormalIndent"/>
    <w:qFormat/>
    <w:pPr>
      <w:outlineLvl w:val="6"/>
    </w:pPr>
    <w:rPr>
      <w:i/>
      <w:sz w:val="20"/>
    </w:rPr>
  </w:style>
  <w:style w:type="paragraph" w:styleId="Heading8">
    <w:name w:val="heading 8"/>
    <w:basedOn w:val="table"/>
    <w:next w:val="table"/>
    <w:qFormat/>
    <w:pPr>
      <w:framePr w:hSpace="187" w:vSpace="187" w:wrap="auto" w:hAnchor="margin" w:xAlign="center"/>
      <w:spacing w:after="240"/>
      <w:jc w:val="center"/>
      <w:outlineLvl w:val="7"/>
    </w:pPr>
    <w:rPr>
      <w:b/>
      <w:i/>
    </w:rPr>
  </w:style>
  <w:style w:type="paragraph" w:styleId="Heading9">
    <w:name w:val="heading 9"/>
    <w:basedOn w:val="Heading8"/>
    <w:next w:val="Normal"/>
    <w:qFormat/>
    <w:pPr>
      <w:framePr w:wrap="auto"/>
      <w:ind w:left="72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table">
    <w:name w:val="table"/>
    <w:basedOn w:val="Normal"/>
    <w:pPr>
      <w:tabs>
        <w:tab w:val="clear" w:pos="360"/>
        <w:tab w:val="clear" w:pos="720"/>
        <w:tab w:val="clear" w:pos="1080"/>
      </w:tabs>
      <w:spacing w:after="0" w:line="240" w:lineRule="auto"/>
      <w:jc w:val="left"/>
    </w:pPr>
  </w:style>
  <w:style w:type="paragraph" w:styleId="TOC8">
    <w:name w:val="toc 8"/>
    <w:basedOn w:val="Normal"/>
    <w:next w:val="Normal"/>
    <w:semiHidden/>
    <w:pPr>
      <w:tabs>
        <w:tab w:val="clear" w:pos="360"/>
        <w:tab w:val="clear" w:pos="720"/>
        <w:tab w:val="clear" w:pos="1080"/>
        <w:tab w:val="left" w:leader="dot" w:pos="8280"/>
        <w:tab w:val="right" w:pos="8640"/>
      </w:tabs>
      <w:spacing w:line="240" w:lineRule="auto"/>
      <w:ind w:left="1224" w:right="1440" w:hanging="1224"/>
      <w:jc w:val="left"/>
    </w:pPr>
    <w:rPr>
      <w:i/>
    </w:rPr>
  </w:style>
  <w:style w:type="paragraph" w:styleId="TOC3">
    <w:name w:val="toc 3"/>
    <w:basedOn w:val="TOC2"/>
    <w:next w:val="Normal"/>
    <w:semiHidden/>
    <w:pPr>
      <w:ind w:left="360"/>
    </w:pPr>
  </w:style>
  <w:style w:type="paragraph" w:styleId="TOC2">
    <w:name w:val="toc 2"/>
    <w:basedOn w:val="TOC1"/>
    <w:next w:val="Normal"/>
    <w:semiHidden/>
    <w:rPr>
      <w:b w:val="0"/>
      <w:sz w:val="22"/>
    </w:rPr>
  </w:style>
  <w:style w:type="paragraph" w:styleId="TOC1">
    <w:name w:val="toc 1"/>
    <w:basedOn w:val="Normal"/>
    <w:next w:val="Normal"/>
    <w:semiHidden/>
    <w:pPr>
      <w:tabs>
        <w:tab w:val="clear" w:pos="360"/>
        <w:tab w:val="clear" w:pos="720"/>
        <w:tab w:val="clear" w:pos="1080"/>
        <w:tab w:val="left" w:leader="dot" w:pos="8280"/>
        <w:tab w:val="right" w:pos="8640"/>
      </w:tabs>
      <w:ind w:right="1440"/>
    </w:pPr>
    <w:rPr>
      <w:b/>
      <w:i/>
      <w:sz w:val="26"/>
    </w:rPr>
  </w:style>
  <w:style w:type="paragraph" w:styleId="Footer">
    <w:name w:val="footer"/>
    <w:basedOn w:val="Normal"/>
    <w:pPr>
      <w:pBdr>
        <w:top w:val="single" w:sz="12" w:space="1" w:color="auto"/>
        <w:between w:val="single" w:sz="12" w:space="1" w:color="auto"/>
      </w:pBdr>
      <w:tabs>
        <w:tab w:val="clear" w:pos="360"/>
        <w:tab w:val="clear" w:pos="720"/>
        <w:tab w:val="clear" w:pos="1080"/>
        <w:tab w:val="right" w:pos="8640"/>
      </w:tabs>
      <w:jc w:val="right"/>
    </w:pPr>
    <w:rPr>
      <w:i/>
    </w:rPr>
  </w:style>
  <w:style w:type="paragraph" w:styleId="Header">
    <w:name w:val="header"/>
    <w:basedOn w:val="Normal"/>
    <w:pPr>
      <w:tabs>
        <w:tab w:val="clear" w:pos="360"/>
        <w:tab w:val="clear" w:pos="720"/>
        <w:tab w:val="clear" w:pos="1080"/>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hangingindent">
    <w:name w:val="hanging indent"/>
    <w:basedOn w:val="Normal"/>
    <w:pPr>
      <w:ind w:left="360" w:hanging="360"/>
    </w:pPr>
  </w:style>
  <w:style w:type="paragraph" w:customStyle="1" w:styleId="tq">
    <w:name w:val="tq"/>
    <w:basedOn w:val="table"/>
    <w:pPr>
      <w:spacing w:line="240" w:lineRule="atLeast"/>
      <w:jc w:val="center"/>
    </w:pPr>
    <w:rPr>
      <w:sz w:val="18"/>
    </w:rPr>
  </w:style>
  <w:style w:type="paragraph" w:customStyle="1" w:styleId="quoteby">
    <w:name w:val="quote by"/>
    <w:basedOn w:val="Quote1"/>
    <w:next w:val="Normal"/>
    <w:rPr>
      <w:b w:val="0"/>
      <w:sz w:val="18"/>
    </w:rPr>
  </w:style>
  <w:style w:type="paragraph" w:customStyle="1" w:styleId="Quote1">
    <w:name w:val="Quote1"/>
    <w:basedOn w:val="Normal"/>
    <w:next w:val="quoteby"/>
    <w:pPr>
      <w:spacing w:after="0" w:line="240" w:lineRule="atLeast"/>
      <w:ind w:left="1440" w:right="1440"/>
      <w:jc w:val="center"/>
    </w:pPr>
    <w:rPr>
      <w:b/>
      <w:i/>
    </w:rPr>
  </w:style>
  <w:style w:type="character" w:styleId="PageNumber">
    <w:name w:val="page number"/>
    <w:basedOn w:val="DefaultParagraphFont"/>
  </w:style>
  <w:style w:type="paragraph" w:customStyle="1" w:styleId="headiing3">
    <w:name w:val="headiing 3"/>
    <w:basedOn w:val="Normal"/>
    <w:rPr>
      <w:b/>
    </w:rPr>
  </w:style>
  <w:style w:type="paragraph" w:customStyle="1" w:styleId="heading">
    <w:name w:val="heading"/>
    <w:basedOn w:val="Normal"/>
  </w:style>
  <w:style w:type="paragraph" w:customStyle="1" w:styleId="headinig3">
    <w:name w:val="headinig 3"/>
    <w:basedOn w:val="Heading4"/>
    <w:pPr>
      <w:outlineLvl w:val="9"/>
    </w:pPr>
  </w:style>
  <w:style w:type="paragraph" w:styleId="BodyTextIndent">
    <w:name w:val="Body Text Indent"/>
    <w:basedOn w:val="Normal"/>
    <w:pPr>
      <w:ind w:left="720"/>
    </w:pPr>
  </w:style>
  <w:style w:type="paragraph" w:styleId="BalloonText">
    <w:name w:val="Balloon Text"/>
    <w:basedOn w:val="Normal"/>
    <w:semiHidden/>
    <w:rsid w:val="00DD5A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810</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human resources</vt:lpstr>
    </vt:vector>
  </TitlesOfParts>
  <Company>Salvation Army</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dc:title>
  <dc:creator>LINDA CRAVEN</dc:creator>
  <cp:lastModifiedBy>Kim</cp:lastModifiedBy>
  <cp:revision>5</cp:revision>
  <cp:lastPrinted>2016-11-16T20:15:00Z</cp:lastPrinted>
  <dcterms:created xsi:type="dcterms:W3CDTF">2016-06-14T22:58:00Z</dcterms:created>
  <dcterms:modified xsi:type="dcterms:W3CDTF">2016-11-16T20:16:00Z</dcterms:modified>
</cp:coreProperties>
</file>