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B60" w:rsidRDefault="00F67B60">
      <w:pPr>
        <w:pStyle w:val="Heading3"/>
        <w:tabs>
          <w:tab w:val="clear" w:pos="360"/>
          <w:tab w:val="clear" w:pos="720"/>
          <w:tab w:val="clear" w:pos="1080"/>
        </w:tabs>
      </w:pPr>
      <w:bookmarkStart w:id="0" w:name="_GoBack"/>
      <w:bookmarkEnd w:id="0"/>
      <w:r>
        <w:t>Purpose</w:t>
      </w:r>
    </w:p>
    <w:p w:rsidR="00C109E8" w:rsidRDefault="007B1E2F">
      <w:r>
        <w:t>Personal grooming and h</w:t>
      </w:r>
      <w:r w:rsidR="00F67B60">
        <w:t xml:space="preserve">ygienic practices are particularly important </w:t>
      </w:r>
      <w:r w:rsidR="00C109E8">
        <w:t>to reduce the risk of contamination in the food services area.</w:t>
      </w:r>
      <w:r w:rsidR="00F67B60">
        <w:t xml:space="preserve">  </w:t>
      </w:r>
    </w:p>
    <w:p w:rsidR="00F67B60" w:rsidRDefault="00F67B60">
      <w:pPr>
        <w:pStyle w:val="Heading3"/>
        <w:tabs>
          <w:tab w:val="clear" w:pos="360"/>
          <w:tab w:val="clear" w:pos="720"/>
          <w:tab w:val="clear" w:pos="1080"/>
        </w:tabs>
      </w:pPr>
      <w:r>
        <w:t>Policy</w:t>
      </w:r>
    </w:p>
    <w:p w:rsidR="00C109E8" w:rsidRDefault="005440AE">
      <w:r>
        <w:t xml:space="preserve">Any person working in the kitchen </w:t>
      </w:r>
      <w:r w:rsidR="00C109E8">
        <w:t xml:space="preserve">shall be </w:t>
      </w:r>
      <w:r w:rsidR="00F67B60">
        <w:t xml:space="preserve">aware of and comply with the following </w:t>
      </w:r>
      <w:r w:rsidR="00C109E8">
        <w:t xml:space="preserve">hygienic and </w:t>
      </w:r>
      <w:r w:rsidR="00F67B60">
        <w:t>sanitary practices in the Day Nursery.</w:t>
      </w:r>
      <w:r w:rsidR="00C109E8">
        <w:t xml:space="preserve"> </w:t>
      </w:r>
    </w:p>
    <w:p w:rsidR="00F67B60" w:rsidRDefault="00F67B60">
      <w:pPr>
        <w:pStyle w:val="Heading3"/>
      </w:pPr>
      <w:r>
        <w:t>Procedure</w:t>
      </w:r>
    </w:p>
    <w:p w:rsidR="00C109E8" w:rsidRDefault="00C109E8" w:rsidP="00F21D22">
      <w:pPr>
        <w:spacing w:after="120"/>
        <w:ind w:left="720" w:hanging="720"/>
      </w:pPr>
      <w:r>
        <w:t>1.0</w:t>
      </w:r>
      <w:r>
        <w:tab/>
      </w:r>
      <w:r>
        <w:tab/>
        <w:t xml:space="preserve">The single most important thing to control infection is to keep hands clean.  </w:t>
      </w:r>
      <w:r w:rsidR="005440AE">
        <w:t xml:space="preserve">Hands </w:t>
      </w:r>
      <w:r>
        <w:t xml:space="preserve">should </w:t>
      </w:r>
      <w:r w:rsidR="005440AE">
        <w:t xml:space="preserve">be </w:t>
      </w:r>
      <w:r>
        <w:t>wash</w:t>
      </w:r>
      <w:r w:rsidR="005440AE">
        <w:t>ed</w:t>
      </w:r>
      <w:r>
        <w:t xml:space="preserve"> when:</w:t>
      </w:r>
    </w:p>
    <w:p w:rsidR="00C109E8" w:rsidRDefault="00C109E8" w:rsidP="00F21D22">
      <w:pPr>
        <w:numPr>
          <w:ilvl w:val="0"/>
          <w:numId w:val="1"/>
        </w:numPr>
        <w:spacing w:after="120"/>
      </w:pPr>
      <w:r>
        <w:t>When arriving at the day nursery</w:t>
      </w:r>
    </w:p>
    <w:p w:rsidR="00C109E8" w:rsidRDefault="00C109E8" w:rsidP="00F21D22">
      <w:pPr>
        <w:numPr>
          <w:ilvl w:val="0"/>
          <w:numId w:val="1"/>
        </w:numPr>
        <w:spacing w:after="120"/>
      </w:pPr>
      <w:r>
        <w:t>When returning from a break or lunch</w:t>
      </w:r>
    </w:p>
    <w:p w:rsidR="00C109E8" w:rsidRDefault="00C109E8" w:rsidP="00F21D22">
      <w:pPr>
        <w:numPr>
          <w:ilvl w:val="0"/>
          <w:numId w:val="1"/>
        </w:numPr>
        <w:spacing w:after="120"/>
      </w:pPr>
      <w:r>
        <w:t>Before eating or drinking</w:t>
      </w:r>
      <w:r w:rsidR="00E40EA6">
        <w:t xml:space="preserve"> </w:t>
      </w:r>
    </w:p>
    <w:p w:rsidR="00C109E8" w:rsidRDefault="00C109E8" w:rsidP="00F21D22">
      <w:pPr>
        <w:numPr>
          <w:ilvl w:val="0"/>
          <w:numId w:val="1"/>
        </w:numPr>
        <w:spacing w:after="120"/>
      </w:pPr>
      <w:r>
        <w:t>When preparing food</w:t>
      </w:r>
    </w:p>
    <w:p w:rsidR="00C109E8" w:rsidRDefault="00C109E8" w:rsidP="00F21D22">
      <w:pPr>
        <w:numPr>
          <w:ilvl w:val="0"/>
          <w:numId w:val="1"/>
        </w:numPr>
        <w:spacing w:after="120"/>
      </w:pPr>
      <w:r>
        <w:t>After using the toilet</w:t>
      </w:r>
    </w:p>
    <w:p w:rsidR="00C109E8" w:rsidRDefault="00C109E8" w:rsidP="00F21D22">
      <w:pPr>
        <w:numPr>
          <w:ilvl w:val="0"/>
          <w:numId w:val="1"/>
        </w:numPr>
        <w:spacing w:after="120"/>
      </w:pPr>
      <w:r>
        <w:t>After sneezing or coughing</w:t>
      </w:r>
    </w:p>
    <w:p w:rsidR="00C109E8" w:rsidRDefault="00C109E8" w:rsidP="00F21D22">
      <w:pPr>
        <w:numPr>
          <w:ilvl w:val="0"/>
          <w:numId w:val="1"/>
        </w:numPr>
        <w:spacing w:after="120"/>
      </w:pPr>
      <w:r>
        <w:t>After touching their face, or hair</w:t>
      </w:r>
    </w:p>
    <w:p w:rsidR="00C109E8" w:rsidRDefault="00C109E8" w:rsidP="00EC1E32">
      <w:pPr>
        <w:numPr>
          <w:ilvl w:val="0"/>
          <w:numId w:val="1"/>
        </w:numPr>
      </w:pPr>
      <w:r>
        <w:t>After smoking.</w:t>
      </w:r>
    </w:p>
    <w:p w:rsidR="00F67B60" w:rsidRDefault="00F67B60" w:rsidP="007B1E2F">
      <w:pPr>
        <w:ind w:left="720"/>
      </w:pPr>
      <w:r>
        <w:t>Use a handwash sink supplied with hot and cold running water, paper towels, and liquid or powdered soap in a dispenser.  Hot water temperature should not exceed 4</w:t>
      </w:r>
      <w:r w:rsidR="005440AE">
        <w:t>9</w:t>
      </w:r>
      <w:r>
        <w:rPr>
          <w:vertAlign w:val="superscript"/>
        </w:rPr>
        <w:t>o</w:t>
      </w:r>
      <w:r>
        <w:t>C (1</w:t>
      </w:r>
      <w:r w:rsidR="005440AE">
        <w:t>2</w:t>
      </w:r>
      <w:r>
        <w:t>0</w:t>
      </w:r>
      <w:r>
        <w:rPr>
          <w:vertAlign w:val="superscript"/>
        </w:rPr>
        <w:t>o</w:t>
      </w:r>
      <w:r>
        <w:t>F) to prevent scalding.</w:t>
      </w:r>
    </w:p>
    <w:p w:rsidR="00F67B60" w:rsidRDefault="00C109E8" w:rsidP="00C109E8">
      <w:r>
        <w:tab/>
      </w:r>
      <w:r w:rsidR="007B1E2F">
        <w:tab/>
      </w:r>
      <w:r w:rsidR="00F67B60">
        <w:t>Use soap and warm running water.</w:t>
      </w:r>
    </w:p>
    <w:p w:rsidR="00F67B60" w:rsidRDefault="00C109E8" w:rsidP="00C109E8">
      <w:r>
        <w:tab/>
      </w:r>
      <w:r w:rsidR="007B1E2F">
        <w:tab/>
      </w:r>
      <w:r w:rsidR="00F67B60">
        <w:t>Rub your hands vigorously as you wash them.</w:t>
      </w:r>
    </w:p>
    <w:p w:rsidR="00F67B60" w:rsidRDefault="00F67B60" w:rsidP="00BF627B">
      <w:pPr>
        <w:spacing w:line="240" w:lineRule="auto"/>
        <w:ind w:left="720"/>
      </w:pPr>
      <w:r>
        <w:t>Wash all surfaces, including backs of hands, wrists, between fingers, and under fingernails.</w:t>
      </w:r>
    </w:p>
    <w:p w:rsidR="00F67B60" w:rsidRDefault="00C109E8" w:rsidP="00BF627B">
      <w:pPr>
        <w:spacing w:line="240" w:lineRule="auto"/>
      </w:pPr>
      <w:r>
        <w:tab/>
      </w:r>
      <w:r w:rsidR="007B1E2F">
        <w:tab/>
      </w:r>
      <w:r w:rsidR="00F67B60">
        <w:t>Rinse hands well.  Leave water running.</w:t>
      </w:r>
    </w:p>
    <w:p w:rsidR="00F67B60" w:rsidRDefault="00C109E8" w:rsidP="00BF627B">
      <w:pPr>
        <w:spacing w:line="240" w:lineRule="auto"/>
      </w:pPr>
      <w:r>
        <w:lastRenderedPageBreak/>
        <w:tab/>
      </w:r>
      <w:r w:rsidR="007B1E2F">
        <w:tab/>
      </w:r>
      <w:r w:rsidR="00F67B60">
        <w:t>Dry hands on a single-use paper towel.</w:t>
      </w:r>
    </w:p>
    <w:p w:rsidR="00F67B60" w:rsidRDefault="00F67B60" w:rsidP="00BF627B">
      <w:pPr>
        <w:spacing w:line="240" w:lineRule="auto"/>
        <w:ind w:left="720"/>
        <w:rPr>
          <w:i/>
        </w:rPr>
      </w:pPr>
      <w:r>
        <w:t xml:space="preserve">Turn off water with a dry paper towel.  </w:t>
      </w:r>
      <w:r>
        <w:rPr>
          <w:i/>
        </w:rPr>
        <w:t>Do not use your bare hands to turn off hand water controls.</w:t>
      </w:r>
    </w:p>
    <w:p w:rsidR="00E40EA6" w:rsidRDefault="00E40EA6" w:rsidP="00E40EA6">
      <w:pPr>
        <w:ind w:left="720"/>
        <w:rPr>
          <w:b/>
        </w:rPr>
      </w:pPr>
      <w:r w:rsidRPr="00E40EA6">
        <w:rPr>
          <w:b/>
        </w:rPr>
        <w:t>Sampling of food with fingers is not allowed.</w:t>
      </w:r>
      <w:r>
        <w:rPr>
          <w:b/>
        </w:rPr>
        <w:t xml:space="preserve">  Tongs or utensils should be used for all food handling and only used once and washed between uses.</w:t>
      </w:r>
    </w:p>
    <w:p w:rsidR="00C109E8" w:rsidRDefault="00022283" w:rsidP="00EC1E32">
      <w:pPr>
        <w:numPr>
          <w:ilvl w:val="0"/>
          <w:numId w:val="2"/>
        </w:numPr>
        <w:tabs>
          <w:tab w:val="clear" w:pos="360"/>
          <w:tab w:val="num" w:pos="720"/>
        </w:tabs>
        <w:ind w:left="720" w:hanging="720"/>
      </w:pPr>
      <w:r>
        <w:t>A hair net must be worn.  Hair and nails</w:t>
      </w:r>
      <w:r w:rsidR="005440AE">
        <w:t xml:space="preserve"> are clean and suitably controlled or covered.</w:t>
      </w:r>
    </w:p>
    <w:p w:rsidR="00C109E8" w:rsidRDefault="005440AE" w:rsidP="00F21D22">
      <w:pPr>
        <w:numPr>
          <w:ilvl w:val="0"/>
          <w:numId w:val="2"/>
        </w:numPr>
        <w:tabs>
          <w:tab w:val="clear" w:pos="360"/>
          <w:tab w:val="num" w:pos="720"/>
        </w:tabs>
        <w:ind w:left="720" w:hanging="720"/>
      </w:pPr>
      <w:r>
        <w:t xml:space="preserve">Kitchen staff </w:t>
      </w:r>
      <w:r w:rsidR="00C109E8">
        <w:t>will be clean and tidy at all times.</w:t>
      </w:r>
    </w:p>
    <w:p w:rsidR="00C109E8" w:rsidRDefault="007B1E2F" w:rsidP="00EC1E32">
      <w:pPr>
        <w:numPr>
          <w:ilvl w:val="0"/>
          <w:numId w:val="2"/>
        </w:numPr>
        <w:tabs>
          <w:tab w:val="clear" w:pos="360"/>
          <w:tab w:val="num" w:pos="720"/>
        </w:tabs>
        <w:ind w:left="720" w:hanging="720"/>
      </w:pPr>
      <w:r>
        <w:t xml:space="preserve">The food services area will not be used for personal grooming such as teeth brushing, hair brushing, to change their clothing or put on make-up.  The </w:t>
      </w:r>
      <w:r w:rsidR="005440AE">
        <w:t xml:space="preserve">kitchen staff </w:t>
      </w:r>
      <w:r>
        <w:t xml:space="preserve">will use the staff bathroom for these. </w:t>
      </w:r>
    </w:p>
    <w:p w:rsidR="00AA183A" w:rsidRDefault="00AA183A" w:rsidP="00EC1E32">
      <w:pPr>
        <w:numPr>
          <w:ilvl w:val="0"/>
          <w:numId w:val="2"/>
        </w:numPr>
        <w:tabs>
          <w:tab w:val="clear" w:pos="360"/>
          <w:tab w:val="num" w:pos="720"/>
        </w:tabs>
        <w:ind w:left="720" w:hanging="720"/>
      </w:pPr>
      <w:r>
        <w:t xml:space="preserve">The </w:t>
      </w:r>
      <w:r w:rsidR="005440AE">
        <w:t xml:space="preserve">kitchen staff </w:t>
      </w:r>
      <w:r>
        <w:t>will wear an apron at all times.</w:t>
      </w:r>
    </w:p>
    <w:p w:rsidR="00AA183A" w:rsidRDefault="00AA183A" w:rsidP="00EC1E32">
      <w:pPr>
        <w:numPr>
          <w:ilvl w:val="0"/>
          <w:numId w:val="2"/>
        </w:numPr>
        <w:tabs>
          <w:tab w:val="clear" w:pos="360"/>
          <w:tab w:val="num" w:pos="720"/>
        </w:tabs>
        <w:ind w:left="720" w:hanging="720"/>
      </w:pPr>
      <w:r>
        <w:t xml:space="preserve">The </w:t>
      </w:r>
      <w:r w:rsidR="005440AE">
        <w:t xml:space="preserve">kitchen staff </w:t>
      </w:r>
      <w:r>
        <w:t>will be free of infectious disease such as colds, flu, and skin diseases or irritations.  Any open sores or burns on hands will be covered with a vinyl glove.</w:t>
      </w:r>
    </w:p>
    <w:p w:rsidR="00AA183A" w:rsidRDefault="00AA183A" w:rsidP="00EC1E32">
      <w:pPr>
        <w:numPr>
          <w:ilvl w:val="0"/>
          <w:numId w:val="2"/>
        </w:numPr>
        <w:tabs>
          <w:tab w:val="clear" w:pos="360"/>
          <w:tab w:val="num" w:pos="720"/>
        </w:tabs>
        <w:ind w:left="720" w:hanging="720"/>
      </w:pPr>
      <w:r>
        <w:t xml:space="preserve">The Program </w:t>
      </w:r>
      <w:r w:rsidR="00F4756A">
        <w:t>D</w:t>
      </w:r>
      <w:r>
        <w:t xml:space="preserve">irector will </w:t>
      </w:r>
      <w:r w:rsidR="005440AE">
        <w:t xml:space="preserve">ensure </w:t>
      </w:r>
      <w:r>
        <w:t>the purchase of vin</w:t>
      </w:r>
      <w:r w:rsidR="005440AE">
        <w:t>yl gloves, hair nets and aprons, and</w:t>
      </w:r>
      <w:r w:rsidR="00BF627B">
        <w:t xml:space="preserve"> that they</w:t>
      </w:r>
      <w:r w:rsidR="005440AE">
        <w:t xml:space="preserve"> are available for use.</w:t>
      </w:r>
    </w:p>
    <w:p w:rsidR="00F67B60" w:rsidRDefault="00AA183A" w:rsidP="00D232B7">
      <w:pPr>
        <w:numPr>
          <w:ilvl w:val="0"/>
          <w:numId w:val="2"/>
        </w:numPr>
        <w:tabs>
          <w:tab w:val="clear" w:pos="360"/>
          <w:tab w:val="num" w:pos="720"/>
        </w:tabs>
        <w:ind w:left="720" w:hanging="720"/>
      </w:pPr>
      <w:r>
        <w:t xml:space="preserve">The </w:t>
      </w:r>
      <w:r w:rsidR="005440AE">
        <w:t xml:space="preserve">kitchen staff’s </w:t>
      </w:r>
      <w:r>
        <w:t xml:space="preserve">footwear must be rubber soled to avoid falls.  They must have a closed toe </w:t>
      </w:r>
      <w:r w:rsidR="005440AE">
        <w:t>i.e.</w:t>
      </w:r>
      <w:r>
        <w:t xml:space="preserve"> running shoes.  At no time may the </w:t>
      </w:r>
      <w:r w:rsidR="005440AE">
        <w:t xml:space="preserve">kitchen staff </w:t>
      </w:r>
      <w:r>
        <w:t>wear sandals in the food service area.</w:t>
      </w:r>
    </w:p>
    <w:sectPr w:rsidR="00F67B60">
      <w:headerReference w:type="default" r:id="rId8"/>
      <w:pgSz w:w="12240" w:h="15840" w:code="1"/>
      <w:pgMar w:top="1296" w:right="1440" w:bottom="1296" w:left="1440" w:header="720" w:footer="720" w:gutter="0"/>
      <w:paperSrc w:first="7" w:other="7"/>
      <w:pgBorders>
        <w:bottom w:val="single" w:sz="12" w:space="6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DFC" w:rsidRDefault="00917DFC">
      <w:pPr>
        <w:spacing w:after="0" w:line="240" w:lineRule="auto"/>
      </w:pPr>
      <w:r>
        <w:separator/>
      </w:r>
    </w:p>
  </w:endnote>
  <w:endnote w:type="continuationSeparator" w:id="0">
    <w:p w:rsidR="00917DFC" w:rsidRDefault="00917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DFC" w:rsidRDefault="00917DFC">
      <w:pPr>
        <w:spacing w:after="0" w:line="240" w:lineRule="auto"/>
      </w:pPr>
      <w:r>
        <w:separator/>
      </w:r>
    </w:p>
  </w:footnote>
  <w:footnote w:type="continuationSeparator" w:id="0">
    <w:p w:rsidR="00917DFC" w:rsidRDefault="00917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4788"/>
    </w:tblGrid>
    <w:tr w:rsidR="00F67B60">
      <w:tc>
        <w:tcPr>
          <w:tcW w:w="9576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solid" w:color="auto" w:fill="auto"/>
        </w:tcPr>
        <w:p w:rsidR="00F67B60" w:rsidRDefault="00F67B60">
          <w:pPr>
            <w:pStyle w:val="table"/>
            <w:spacing w:before="20" w:after="20"/>
            <w:rPr>
              <w:b/>
              <w:smallCaps/>
              <w:sz w:val="28"/>
            </w:rPr>
          </w:pPr>
          <w:r>
            <w:rPr>
              <w:b/>
              <w:smallCaps/>
              <w:sz w:val="28"/>
            </w:rPr>
            <w:t xml:space="preserve">Chapter </w:t>
          </w:r>
          <w:r w:rsidR="00E753D0">
            <w:rPr>
              <w:b/>
              <w:smallCaps/>
              <w:sz w:val="28"/>
            </w:rPr>
            <w:t>Seven</w:t>
          </w:r>
        </w:p>
      </w:tc>
    </w:tr>
    <w:tr w:rsidR="00F67B60">
      <w:tc>
        <w:tcPr>
          <w:tcW w:w="9576" w:type="dxa"/>
          <w:gridSpan w:val="2"/>
        </w:tcPr>
        <w:p w:rsidR="00F67B60" w:rsidRDefault="00F67B60">
          <w:pPr>
            <w:pStyle w:val="table"/>
            <w:rPr>
              <w:sz w:val="2"/>
            </w:rPr>
          </w:pPr>
          <w:r>
            <w:rPr>
              <w:b/>
              <w:sz w:val="2"/>
            </w:rPr>
            <w:t xml:space="preserve">  </w:t>
          </w:r>
        </w:p>
      </w:tc>
    </w:tr>
    <w:tr w:rsidR="00F67B60">
      <w:tblPrEx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</w:tblPrEx>
      <w:trPr>
        <w:trHeight w:hRule="exact" w:val="960"/>
      </w:trPr>
      <w:tc>
        <w:tcPr>
          <w:tcW w:w="4788" w:type="dxa"/>
          <w:tcBorders>
            <w:left w:val="single" w:sz="6" w:space="0" w:color="auto"/>
          </w:tcBorders>
        </w:tcPr>
        <w:p w:rsidR="00F67B60" w:rsidRDefault="00F67B60">
          <w:pPr>
            <w:pStyle w:val="table"/>
            <w:spacing w:before="120"/>
            <w:ind w:left="1440" w:hanging="1440"/>
          </w:pPr>
          <w:r>
            <w:rPr>
              <w:b/>
            </w:rPr>
            <w:t>Section:</w:t>
          </w:r>
          <w:r>
            <w:rPr>
              <w:b/>
            </w:rPr>
            <w:tab/>
          </w:r>
          <w:r w:rsidR="00C109E8">
            <w:rPr>
              <w:b/>
            </w:rPr>
            <w:t>Dietary Services</w:t>
          </w:r>
        </w:p>
      </w:tc>
      <w:tc>
        <w:tcPr>
          <w:tcW w:w="4788" w:type="dxa"/>
          <w:tcBorders>
            <w:right w:val="single" w:sz="6" w:space="0" w:color="auto"/>
          </w:tcBorders>
        </w:tcPr>
        <w:p w:rsidR="00F67B60" w:rsidRDefault="00F67B60">
          <w:pPr>
            <w:pStyle w:val="table"/>
            <w:spacing w:before="120"/>
            <w:ind w:left="720" w:hanging="720"/>
            <w:rPr>
              <w:b/>
            </w:rPr>
          </w:pPr>
          <w:r>
            <w:rPr>
              <w:b/>
            </w:rPr>
            <w:t>Policy:</w:t>
          </w:r>
          <w:r>
            <w:rPr>
              <w:b/>
            </w:rPr>
            <w:tab/>
            <w:t xml:space="preserve">  </w:t>
          </w:r>
          <w:r w:rsidR="00C109E8">
            <w:rPr>
              <w:b/>
            </w:rPr>
            <w:t>Personal Hygiene and Grooming</w:t>
          </w:r>
        </w:p>
      </w:tc>
    </w:tr>
    <w:tr w:rsidR="00F67B60">
      <w:tblPrEx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</w:tblPrEx>
      <w:tc>
        <w:tcPr>
          <w:tcW w:w="4788" w:type="dxa"/>
          <w:tcBorders>
            <w:left w:val="single" w:sz="6" w:space="0" w:color="auto"/>
          </w:tcBorders>
        </w:tcPr>
        <w:p w:rsidR="00F67B60" w:rsidRDefault="00F67B60">
          <w:pPr>
            <w:pStyle w:val="table"/>
            <w:tabs>
              <w:tab w:val="left" w:pos="1800"/>
            </w:tabs>
            <w:rPr>
              <w:b/>
            </w:rPr>
          </w:pPr>
          <w:r>
            <w:rPr>
              <w:b/>
            </w:rPr>
            <w:t>Approved Date:</w:t>
          </w:r>
          <w:r>
            <w:rPr>
              <w:b/>
            </w:rPr>
            <w:tab/>
          </w:r>
          <w:r w:rsidR="00221C54">
            <w:rPr>
              <w:b/>
            </w:rPr>
            <w:t>August 2005</w:t>
          </w:r>
        </w:p>
        <w:p w:rsidR="00F67B60" w:rsidRDefault="00245A97" w:rsidP="00022283">
          <w:pPr>
            <w:pStyle w:val="table"/>
          </w:pPr>
          <w:r>
            <w:rPr>
              <w:b/>
            </w:rPr>
            <w:t xml:space="preserve">Review Date:  </w:t>
          </w:r>
          <w:r w:rsidR="00022283">
            <w:rPr>
              <w:b/>
            </w:rPr>
            <w:t>May 2016</w:t>
          </w:r>
        </w:p>
      </w:tc>
      <w:tc>
        <w:tcPr>
          <w:tcW w:w="4788" w:type="dxa"/>
          <w:tcBorders>
            <w:right w:val="single" w:sz="6" w:space="0" w:color="auto"/>
          </w:tcBorders>
        </w:tcPr>
        <w:p w:rsidR="00F67B60" w:rsidRDefault="00F21D22">
          <w:pPr>
            <w:pStyle w:val="table"/>
            <w:spacing w:after="72"/>
            <w:rPr>
              <w:b/>
            </w:rPr>
          </w:pPr>
          <w:r>
            <w:rPr>
              <w:b/>
            </w:rPr>
            <w:br/>
          </w:r>
          <w:r w:rsidR="00F67B60">
            <w:rPr>
              <w:b/>
            </w:rPr>
            <w:t xml:space="preserve">Page </w:t>
          </w:r>
          <w:r w:rsidR="00F67B60">
            <w:rPr>
              <w:rStyle w:val="PageNumber"/>
            </w:rPr>
            <w:fldChar w:fldCharType="begin"/>
          </w:r>
          <w:r w:rsidR="00F67B60">
            <w:rPr>
              <w:rStyle w:val="PageNumber"/>
            </w:rPr>
            <w:instrText xml:space="preserve"> PAGE </w:instrText>
          </w:r>
          <w:r w:rsidR="00F67B60">
            <w:rPr>
              <w:rStyle w:val="PageNumber"/>
            </w:rPr>
            <w:fldChar w:fldCharType="separate"/>
          </w:r>
          <w:r w:rsidR="000510A7">
            <w:rPr>
              <w:rStyle w:val="PageNumber"/>
              <w:noProof/>
            </w:rPr>
            <w:t>1</w:t>
          </w:r>
          <w:r w:rsidR="00F67B60">
            <w:rPr>
              <w:rStyle w:val="PageNumber"/>
            </w:rPr>
            <w:fldChar w:fldCharType="end"/>
          </w:r>
          <w:r w:rsidR="00F67B60">
            <w:rPr>
              <w:rStyle w:val="PageNumber"/>
            </w:rPr>
            <w:t xml:space="preserve"> of </w:t>
          </w:r>
          <w:r w:rsidR="00F67B60">
            <w:rPr>
              <w:rStyle w:val="PageNumber"/>
            </w:rPr>
            <w:fldChar w:fldCharType="begin"/>
          </w:r>
          <w:r w:rsidR="00F67B60">
            <w:rPr>
              <w:rStyle w:val="PageNumber"/>
            </w:rPr>
            <w:instrText xml:space="preserve"> NUMPAGES </w:instrText>
          </w:r>
          <w:r w:rsidR="00F67B60">
            <w:rPr>
              <w:rStyle w:val="PageNumber"/>
            </w:rPr>
            <w:fldChar w:fldCharType="separate"/>
          </w:r>
          <w:r w:rsidR="000510A7">
            <w:rPr>
              <w:rStyle w:val="PageNumber"/>
              <w:noProof/>
            </w:rPr>
            <w:t>2</w:t>
          </w:r>
          <w:r w:rsidR="00F67B60">
            <w:rPr>
              <w:rStyle w:val="PageNumber"/>
            </w:rPr>
            <w:fldChar w:fldCharType="end"/>
          </w:r>
          <w:r w:rsidR="00F67B60">
            <w:rPr>
              <w:b/>
            </w:rPr>
            <w:tab/>
          </w:r>
        </w:p>
      </w:tc>
    </w:tr>
  </w:tbl>
  <w:p w:rsidR="00F67B60" w:rsidRDefault="00F67B60">
    <w:pPr>
      <w:pStyle w:val="table"/>
      <w:spacing w:line="480" w:lineRule="auto"/>
      <w:rPr>
        <w:rFonts w:ascii="NewCenturySchlbk" w:hAnsi="NewCenturySchlb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3539"/>
    <w:multiLevelType w:val="multilevel"/>
    <w:tmpl w:val="F5380BFE"/>
    <w:lvl w:ilvl="0">
      <w:start w:val="2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7894266A"/>
    <w:multiLevelType w:val="hybridMultilevel"/>
    <w:tmpl w:val="BE4E29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alignBordersAndEdge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C9B"/>
    <w:rsid w:val="00022283"/>
    <w:rsid w:val="0002784A"/>
    <w:rsid w:val="000510A7"/>
    <w:rsid w:val="0013441C"/>
    <w:rsid w:val="00165DD0"/>
    <w:rsid w:val="00221C54"/>
    <w:rsid w:val="00245A97"/>
    <w:rsid w:val="00277167"/>
    <w:rsid w:val="003B09A9"/>
    <w:rsid w:val="005440AE"/>
    <w:rsid w:val="006B320D"/>
    <w:rsid w:val="007B1E2F"/>
    <w:rsid w:val="008739C2"/>
    <w:rsid w:val="00917DFC"/>
    <w:rsid w:val="009B5DA1"/>
    <w:rsid w:val="00A01F9F"/>
    <w:rsid w:val="00A10FED"/>
    <w:rsid w:val="00A14D37"/>
    <w:rsid w:val="00A569D6"/>
    <w:rsid w:val="00AA183A"/>
    <w:rsid w:val="00AA7A8B"/>
    <w:rsid w:val="00BF627B"/>
    <w:rsid w:val="00C008E6"/>
    <w:rsid w:val="00C109E8"/>
    <w:rsid w:val="00C540CD"/>
    <w:rsid w:val="00CB5C9B"/>
    <w:rsid w:val="00D232B7"/>
    <w:rsid w:val="00D90C04"/>
    <w:rsid w:val="00E40EA6"/>
    <w:rsid w:val="00E753D0"/>
    <w:rsid w:val="00EC1E32"/>
    <w:rsid w:val="00F21D22"/>
    <w:rsid w:val="00F4756A"/>
    <w:rsid w:val="00F6766A"/>
    <w:rsid w:val="00F6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erif" w:eastAsia="Times New Roman" w:hAnsi="MS Serif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tabs>
        <w:tab w:val="left" w:pos="360"/>
        <w:tab w:val="left" w:pos="720"/>
        <w:tab w:val="left" w:pos="1080"/>
      </w:tabs>
      <w:adjustRightInd w:val="0"/>
      <w:spacing w:after="240" w:line="300" w:lineRule="exact"/>
      <w:jc w:val="both"/>
      <w:textAlignment w:val="baseline"/>
    </w:pPr>
    <w:rPr>
      <w:rFonts w:ascii="AvantGarde" w:hAnsi="AvantGarde"/>
      <w:sz w:val="21"/>
    </w:rPr>
  </w:style>
  <w:style w:type="paragraph" w:styleId="Heading1">
    <w:name w:val="heading 1"/>
    <w:basedOn w:val="Normal"/>
    <w:next w:val="Normal"/>
    <w:qFormat/>
    <w:pPr>
      <w:pBdr>
        <w:bottom w:val="single" w:sz="12" w:space="1" w:color="auto"/>
        <w:between w:val="single" w:sz="12" w:space="1" w:color="auto"/>
      </w:pBdr>
      <w:jc w:val="right"/>
      <w:outlineLvl w:val="0"/>
    </w:pPr>
    <w:rPr>
      <w:b/>
      <w:i/>
      <w:sz w:val="48"/>
    </w:rPr>
  </w:style>
  <w:style w:type="paragraph" w:styleId="Heading2">
    <w:name w:val="heading 2"/>
    <w:basedOn w:val="Heading1"/>
    <w:next w:val="Normal"/>
    <w:qFormat/>
    <w:pPr>
      <w:pBdr>
        <w:bottom w:val="none" w:sz="0" w:space="0" w:color="auto"/>
        <w:between w:val="none" w:sz="0" w:space="0" w:color="auto"/>
      </w:pBdr>
      <w:spacing w:after="204"/>
      <w:ind w:left="720" w:hanging="720"/>
      <w:jc w:val="left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300" w:after="180"/>
      <w:outlineLvl w:val="2"/>
    </w:pPr>
    <w:rPr>
      <w:sz w:val="26"/>
    </w:rPr>
  </w:style>
  <w:style w:type="paragraph" w:styleId="Heading4">
    <w:name w:val="heading 4"/>
    <w:basedOn w:val="Normal"/>
    <w:next w:val="Normal"/>
    <w:qFormat/>
    <w:pPr>
      <w:spacing w:before="240" w:after="180"/>
      <w:outlineLvl w:val="3"/>
    </w:pPr>
    <w:rPr>
      <w:b/>
      <w:i/>
      <w:sz w:val="23"/>
    </w:rPr>
  </w:style>
  <w:style w:type="paragraph" w:styleId="Heading5">
    <w:name w:val="heading 5"/>
    <w:basedOn w:val="Normal"/>
    <w:next w:val="NormalIndent"/>
    <w:qFormat/>
    <w:pPr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outlineLvl w:val="5"/>
    </w:pPr>
    <w:rPr>
      <w:sz w:val="20"/>
      <w:u w:val="single"/>
    </w:rPr>
  </w:style>
  <w:style w:type="paragraph" w:styleId="Heading7">
    <w:name w:val="heading 7"/>
    <w:basedOn w:val="Normal"/>
    <w:next w:val="NormalIndent"/>
    <w:qFormat/>
    <w:pPr>
      <w:outlineLvl w:val="6"/>
    </w:pPr>
    <w:rPr>
      <w:i/>
      <w:sz w:val="20"/>
    </w:rPr>
  </w:style>
  <w:style w:type="paragraph" w:styleId="Heading8">
    <w:name w:val="heading 8"/>
    <w:basedOn w:val="table"/>
    <w:next w:val="table"/>
    <w:qFormat/>
    <w:pPr>
      <w:framePr w:hSpace="187" w:vSpace="187" w:wrap="auto" w:hAnchor="margin" w:xAlign="center"/>
      <w:spacing w:after="240"/>
      <w:jc w:val="center"/>
      <w:outlineLvl w:val="7"/>
    </w:pPr>
    <w:rPr>
      <w:b/>
      <w:i/>
    </w:rPr>
  </w:style>
  <w:style w:type="paragraph" w:styleId="Heading9">
    <w:name w:val="heading 9"/>
    <w:basedOn w:val="Heading8"/>
    <w:next w:val="Normal"/>
    <w:qFormat/>
    <w:pPr>
      <w:framePr w:wrap="auto"/>
      <w:ind w:left="720"/>
      <w:outlineLvl w:val="8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customStyle="1" w:styleId="table">
    <w:name w:val="table"/>
    <w:basedOn w:val="Normal"/>
    <w:pPr>
      <w:tabs>
        <w:tab w:val="clear" w:pos="360"/>
        <w:tab w:val="clear" w:pos="720"/>
        <w:tab w:val="clear" w:pos="1080"/>
      </w:tabs>
      <w:spacing w:after="0" w:line="240" w:lineRule="auto"/>
      <w:jc w:val="left"/>
    </w:pPr>
  </w:style>
  <w:style w:type="paragraph" w:styleId="TOC8">
    <w:name w:val="toc 8"/>
    <w:basedOn w:val="Normal"/>
    <w:next w:val="Normal"/>
    <w:semiHidden/>
    <w:pPr>
      <w:tabs>
        <w:tab w:val="clear" w:pos="360"/>
        <w:tab w:val="clear" w:pos="720"/>
        <w:tab w:val="clear" w:pos="1080"/>
        <w:tab w:val="left" w:leader="dot" w:pos="8280"/>
        <w:tab w:val="right" w:pos="8640"/>
      </w:tabs>
      <w:spacing w:line="240" w:lineRule="auto"/>
      <w:ind w:left="1224" w:right="1440" w:hanging="1224"/>
      <w:jc w:val="left"/>
    </w:pPr>
    <w:rPr>
      <w:i/>
    </w:rPr>
  </w:style>
  <w:style w:type="paragraph" w:styleId="TOC3">
    <w:name w:val="toc 3"/>
    <w:basedOn w:val="TOC2"/>
    <w:next w:val="Normal"/>
    <w:semiHidden/>
    <w:pPr>
      <w:ind w:left="360"/>
    </w:pPr>
  </w:style>
  <w:style w:type="paragraph" w:styleId="TOC2">
    <w:name w:val="toc 2"/>
    <w:basedOn w:val="TOC1"/>
    <w:next w:val="Normal"/>
    <w:semiHidden/>
    <w:rPr>
      <w:b w:val="0"/>
      <w:sz w:val="22"/>
    </w:rPr>
  </w:style>
  <w:style w:type="paragraph" w:styleId="TOC1">
    <w:name w:val="toc 1"/>
    <w:basedOn w:val="Normal"/>
    <w:next w:val="Normal"/>
    <w:semiHidden/>
    <w:pPr>
      <w:tabs>
        <w:tab w:val="clear" w:pos="360"/>
        <w:tab w:val="clear" w:pos="720"/>
        <w:tab w:val="clear" w:pos="1080"/>
        <w:tab w:val="left" w:leader="dot" w:pos="8280"/>
        <w:tab w:val="right" w:pos="8640"/>
      </w:tabs>
      <w:ind w:right="1440"/>
    </w:pPr>
    <w:rPr>
      <w:b/>
      <w:i/>
      <w:sz w:val="26"/>
    </w:rPr>
  </w:style>
  <w:style w:type="paragraph" w:styleId="Footer">
    <w:name w:val="footer"/>
    <w:basedOn w:val="Normal"/>
    <w:pPr>
      <w:pBdr>
        <w:top w:val="single" w:sz="12" w:space="1" w:color="auto"/>
        <w:between w:val="single" w:sz="12" w:space="1" w:color="auto"/>
      </w:pBdr>
      <w:tabs>
        <w:tab w:val="clear" w:pos="360"/>
        <w:tab w:val="clear" w:pos="720"/>
        <w:tab w:val="clear" w:pos="1080"/>
        <w:tab w:val="right" w:pos="8640"/>
      </w:tabs>
      <w:jc w:val="right"/>
    </w:pPr>
    <w:rPr>
      <w:i/>
    </w:rPr>
  </w:style>
  <w:style w:type="paragraph" w:styleId="Header">
    <w:name w:val="header"/>
    <w:basedOn w:val="Normal"/>
    <w:pPr>
      <w:tabs>
        <w:tab w:val="clear" w:pos="360"/>
        <w:tab w:val="clear" w:pos="720"/>
        <w:tab w:val="clear" w:pos="1080"/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hangingindent">
    <w:name w:val="hanging indent"/>
    <w:basedOn w:val="Normal"/>
    <w:pPr>
      <w:ind w:left="360" w:hanging="360"/>
    </w:pPr>
  </w:style>
  <w:style w:type="paragraph" w:customStyle="1" w:styleId="tq">
    <w:name w:val="tq"/>
    <w:basedOn w:val="table"/>
    <w:pPr>
      <w:spacing w:line="240" w:lineRule="atLeast"/>
      <w:jc w:val="center"/>
    </w:pPr>
    <w:rPr>
      <w:sz w:val="18"/>
    </w:rPr>
  </w:style>
  <w:style w:type="paragraph" w:customStyle="1" w:styleId="quoteby">
    <w:name w:val="quote by"/>
    <w:basedOn w:val="Quote1"/>
    <w:next w:val="Normal"/>
    <w:rPr>
      <w:b w:val="0"/>
      <w:sz w:val="18"/>
    </w:rPr>
  </w:style>
  <w:style w:type="paragraph" w:customStyle="1" w:styleId="Quote1">
    <w:name w:val="Quote1"/>
    <w:basedOn w:val="Normal"/>
    <w:next w:val="quoteby"/>
    <w:pPr>
      <w:spacing w:after="0" w:line="240" w:lineRule="atLeast"/>
      <w:ind w:left="1440" w:right="1440"/>
      <w:jc w:val="center"/>
    </w:pPr>
    <w:rPr>
      <w:b/>
      <w:i/>
    </w:rPr>
  </w:style>
  <w:style w:type="character" w:styleId="PageNumber">
    <w:name w:val="page number"/>
    <w:basedOn w:val="DefaultParagraphFont"/>
  </w:style>
  <w:style w:type="paragraph" w:customStyle="1" w:styleId="headiing3">
    <w:name w:val="headiing 3"/>
    <w:basedOn w:val="Normal"/>
    <w:rPr>
      <w:b/>
    </w:rPr>
  </w:style>
  <w:style w:type="paragraph" w:customStyle="1" w:styleId="heading">
    <w:name w:val="heading"/>
    <w:basedOn w:val="Normal"/>
  </w:style>
  <w:style w:type="paragraph" w:customStyle="1" w:styleId="headinig3">
    <w:name w:val="headinig 3"/>
    <w:basedOn w:val="Heading4"/>
    <w:pPr>
      <w:outlineLvl w:val="9"/>
    </w:pPr>
  </w:style>
  <w:style w:type="paragraph" w:styleId="BodyTextIndent">
    <w:name w:val="Body Text Indent"/>
    <w:basedOn w:val="Normal"/>
    <w:pPr>
      <w:ind w:left="720"/>
    </w:pPr>
  </w:style>
  <w:style w:type="paragraph" w:styleId="BalloonText">
    <w:name w:val="Balloon Text"/>
    <w:basedOn w:val="Normal"/>
    <w:semiHidden/>
    <w:rsid w:val="00873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erif" w:eastAsia="Times New Roman" w:hAnsi="MS Serif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tabs>
        <w:tab w:val="left" w:pos="360"/>
        <w:tab w:val="left" w:pos="720"/>
        <w:tab w:val="left" w:pos="1080"/>
      </w:tabs>
      <w:adjustRightInd w:val="0"/>
      <w:spacing w:after="240" w:line="300" w:lineRule="exact"/>
      <w:jc w:val="both"/>
      <w:textAlignment w:val="baseline"/>
    </w:pPr>
    <w:rPr>
      <w:rFonts w:ascii="AvantGarde" w:hAnsi="AvantGarde"/>
      <w:sz w:val="21"/>
    </w:rPr>
  </w:style>
  <w:style w:type="paragraph" w:styleId="Heading1">
    <w:name w:val="heading 1"/>
    <w:basedOn w:val="Normal"/>
    <w:next w:val="Normal"/>
    <w:qFormat/>
    <w:pPr>
      <w:pBdr>
        <w:bottom w:val="single" w:sz="12" w:space="1" w:color="auto"/>
        <w:between w:val="single" w:sz="12" w:space="1" w:color="auto"/>
      </w:pBdr>
      <w:jc w:val="right"/>
      <w:outlineLvl w:val="0"/>
    </w:pPr>
    <w:rPr>
      <w:b/>
      <w:i/>
      <w:sz w:val="48"/>
    </w:rPr>
  </w:style>
  <w:style w:type="paragraph" w:styleId="Heading2">
    <w:name w:val="heading 2"/>
    <w:basedOn w:val="Heading1"/>
    <w:next w:val="Normal"/>
    <w:qFormat/>
    <w:pPr>
      <w:pBdr>
        <w:bottom w:val="none" w:sz="0" w:space="0" w:color="auto"/>
        <w:between w:val="none" w:sz="0" w:space="0" w:color="auto"/>
      </w:pBdr>
      <w:spacing w:after="204"/>
      <w:ind w:left="720" w:hanging="720"/>
      <w:jc w:val="left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300" w:after="180"/>
      <w:outlineLvl w:val="2"/>
    </w:pPr>
    <w:rPr>
      <w:sz w:val="26"/>
    </w:rPr>
  </w:style>
  <w:style w:type="paragraph" w:styleId="Heading4">
    <w:name w:val="heading 4"/>
    <w:basedOn w:val="Normal"/>
    <w:next w:val="Normal"/>
    <w:qFormat/>
    <w:pPr>
      <w:spacing w:before="240" w:after="180"/>
      <w:outlineLvl w:val="3"/>
    </w:pPr>
    <w:rPr>
      <w:b/>
      <w:i/>
      <w:sz w:val="23"/>
    </w:rPr>
  </w:style>
  <w:style w:type="paragraph" w:styleId="Heading5">
    <w:name w:val="heading 5"/>
    <w:basedOn w:val="Normal"/>
    <w:next w:val="NormalIndent"/>
    <w:qFormat/>
    <w:pPr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outlineLvl w:val="5"/>
    </w:pPr>
    <w:rPr>
      <w:sz w:val="20"/>
      <w:u w:val="single"/>
    </w:rPr>
  </w:style>
  <w:style w:type="paragraph" w:styleId="Heading7">
    <w:name w:val="heading 7"/>
    <w:basedOn w:val="Normal"/>
    <w:next w:val="NormalIndent"/>
    <w:qFormat/>
    <w:pPr>
      <w:outlineLvl w:val="6"/>
    </w:pPr>
    <w:rPr>
      <w:i/>
      <w:sz w:val="20"/>
    </w:rPr>
  </w:style>
  <w:style w:type="paragraph" w:styleId="Heading8">
    <w:name w:val="heading 8"/>
    <w:basedOn w:val="table"/>
    <w:next w:val="table"/>
    <w:qFormat/>
    <w:pPr>
      <w:framePr w:hSpace="187" w:vSpace="187" w:wrap="auto" w:hAnchor="margin" w:xAlign="center"/>
      <w:spacing w:after="240"/>
      <w:jc w:val="center"/>
      <w:outlineLvl w:val="7"/>
    </w:pPr>
    <w:rPr>
      <w:b/>
      <w:i/>
    </w:rPr>
  </w:style>
  <w:style w:type="paragraph" w:styleId="Heading9">
    <w:name w:val="heading 9"/>
    <w:basedOn w:val="Heading8"/>
    <w:next w:val="Normal"/>
    <w:qFormat/>
    <w:pPr>
      <w:framePr w:wrap="auto"/>
      <w:ind w:left="720"/>
      <w:outlineLvl w:val="8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customStyle="1" w:styleId="table">
    <w:name w:val="table"/>
    <w:basedOn w:val="Normal"/>
    <w:pPr>
      <w:tabs>
        <w:tab w:val="clear" w:pos="360"/>
        <w:tab w:val="clear" w:pos="720"/>
        <w:tab w:val="clear" w:pos="1080"/>
      </w:tabs>
      <w:spacing w:after="0" w:line="240" w:lineRule="auto"/>
      <w:jc w:val="left"/>
    </w:pPr>
  </w:style>
  <w:style w:type="paragraph" w:styleId="TOC8">
    <w:name w:val="toc 8"/>
    <w:basedOn w:val="Normal"/>
    <w:next w:val="Normal"/>
    <w:semiHidden/>
    <w:pPr>
      <w:tabs>
        <w:tab w:val="clear" w:pos="360"/>
        <w:tab w:val="clear" w:pos="720"/>
        <w:tab w:val="clear" w:pos="1080"/>
        <w:tab w:val="left" w:leader="dot" w:pos="8280"/>
        <w:tab w:val="right" w:pos="8640"/>
      </w:tabs>
      <w:spacing w:line="240" w:lineRule="auto"/>
      <w:ind w:left="1224" w:right="1440" w:hanging="1224"/>
      <w:jc w:val="left"/>
    </w:pPr>
    <w:rPr>
      <w:i/>
    </w:rPr>
  </w:style>
  <w:style w:type="paragraph" w:styleId="TOC3">
    <w:name w:val="toc 3"/>
    <w:basedOn w:val="TOC2"/>
    <w:next w:val="Normal"/>
    <w:semiHidden/>
    <w:pPr>
      <w:ind w:left="360"/>
    </w:pPr>
  </w:style>
  <w:style w:type="paragraph" w:styleId="TOC2">
    <w:name w:val="toc 2"/>
    <w:basedOn w:val="TOC1"/>
    <w:next w:val="Normal"/>
    <w:semiHidden/>
    <w:rPr>
      <w:b w:val="0"/>
      <w:sz w:val="22"/>
    </w:rPr>
  </w:style>
  <w:style w:type="paragraph" w:styleId="TOC1">
    <w:name w:val="toc 1"/>
    <w:basedOn w:val="Normal"/>
    <w:next w:val="Normal"/>
    <w:semiHidden/>
    <w:pPr>
      <w:tabs>
        <w:tab w:val="clear" w:pos="360"/>
        <w:tab w:val="clear" w:pos="720"/>
        <w:tab w:val="clear" w:pos="1080"/>
        <w:tab w:val="left" w:leader="dot" w:pos="8280"/>
        <w:tab w:val="right" w:pos="8640"/>
      </w:tabs>
      <w:ind w:right="1440"/>
    </w:pPr>
    <w:rPr>
      <w:b/>
      <w:i/>
      <w:sz w:val="26"/>
    </w:rPr>
  </w:style>
  <w:style w:type="paragraph" w:styleId="Footer">
    <w:name w:val="footer"/>
    <w:basedOn w:val="Normal"/>
    <w:pPr>
      <w:pBdr>
        <w:top w:val="single" w:sz="12" w:space="1" w:color="auto"/>
        <w:between w:val="single" w:sz="12" w:space="1" w:color="auto"/>
      </w:pBdr>
      <w:tabs>
        <w:tab w:val="clear" w:pos="360"/>
        <w:tab w:val="clear" w:pos="720"/>
        <w:tab w:val="clear" w:pos="1080"/>
        <w:tab w:val="right" w:pos="8640"/>
      </w:tabs>
      <w:jc w:val="right"/>
    </w:pPr>
    <w:rPr>
      <w:i/>
    </w:rPr>
  </w:style>
  <w:style w:type="paragraph" w:styleId="Header">
    <w:name w:val="header"/>
    <w:basedOn w:val="Normal"/>
    <w:pPr>
      <w:tabs>
        <w:tab w:val="clear" w:pos="360"/>
        <w:tab w:val="clear" w:pos="720"/>
        <w:tab w:val="clear" w:pos="1080"/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hangingindent">
    <w:name w:val="hanging indent"/>
    <w:basedOn w:val="Normal"/>
    <w:pPr>
      <w:ind w:left="360" w:hanging="360"/>
    </w:pPr>
  </w:style>
  <w:style w:type="paragraph" w:customStyle="1" w:styleId="tq">
    <w:name w:val="tq"/>
    <w:basedOn w:val="table"/>
    <w:pPr>
      <w:spacing w:line="240" w:lineRule="atLeast"/>
      <w:jc w:val="center"/>
    </w:pPr>
    <w:rPr>
      <w:sz w:val="18"/>
    </w:rPr>
  </w:style>
  <w:style w:type="paragraph" w:customStyle="1" w:styleId="quoteby">
    <w:name w:val="quote by"/>
    <w:basedOn w:val="Quote1"/>
    <w:next w:val="Normal"/>
    <w:rPr>
      <w:b w:val="0"/>
      <w:sz w:val="18"/>
    </w:rPr>
  </w:style>
  <w:style w:type="paragraph" w:customStyle="1" w:styleId="Quote1">
    <w:name w:val="Quote1"/>
    <w:basedOn w:val="Normal"/>
    <w:next w:val="quoteby"/>
    <w:pPr>
      <w:spacing w:after="0" w:line="240" w:lineRule="atLeast"/>
      <w:ind w:left="1440" w:right="1440"/>
      <w:jc w:val="center"/>
    </w:pPr>
    <w:rPr>
      <w:b/>
      <w:i/>
    </w:rPr>
  </w:style>
  <w:style w:type="character" w:styleId="PageNumber">
    <w:name w:val="page number"/>
    <w:basedOn w:val="DefaultParagraphFont"/>
  </w:style>
  <w:style w:type="paragraph" w:customStyle="1" w:styleId="headiing3">
    <w:name w:val="headiing 3"/>
    <w:basedOn w:val="Normal"/>
    <w:rPr>
      <w:b/>
    </w:rPr>
  </w:style>
  <w:style w:type="paragraph" w:customStyle="1" w:styleId="heading">
    <w:name w:val="heading"/>
    <w:basedOn w:val="Normal"/>
  </w:style>
  <w:style w:type="paragraph" w:customStyle="1" w:styleId="headinig3">
    <w:name w:val="headinig 3"/>
    <w:basedOn w:val="Heading4"/>
    <w:pPr>
      <w:outlineLvl w:val="9"/>
    </w:pPr>
  </w:style>
  <w:style w:type="paragraph" w:styleId="BodyTextIndent">
    <w:name w:val="Body Text Indent"/>
    <w:basedOn w:val="Normal"/>
    <w:pPr>
      <w:ind w:left="720"/>
    </w:pPr>
  </w:style>
  <w:style w:type="paragraph" w:styleId="BalloonText">
    <w:name w:val="Balloon Text"/>
    <w:basedOn w:val="Normal"/>
    <w:semiHidden/>
    <w:rsid w:val="00873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human resources</vt:lpstr>
    </vt:vector>
  </TitlesOfParts>
  <Company>Salvation Army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resources</dc:title>
  <dc:creator>LINDA CRAVEN</dc:creator>
  <cp:lastModifiedBy>Catherine Skillin</cp:lastModifiedBy>
  <cp:revision>2</cp:revision>
  <cp:lastPrinted>2016-11-24T20:35:00Z</cp:lastPrinted>
  <dcterms:created xsi:type="dcterms:W3CDTF">2019-01-22T20:23:00Z</dcterms:created>
  <dcterms:modified xsi:type="dcterms:W3CDTF">2019-01-22T20:23:00Z</dcterms:modified>
</cp:coreProperties>
</file>