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A3" w:rsidRDefault="005E0BA3" w:rsidP="005E0BA3">
      <w:pPr>
        <w:pStyle w:val="BodyText"/>
        <w:rPr>
          <w:sz w:val="13"/>
        </w:rPr>
      </w:pPr>
    </w:p>
    <w:p w:rsidR="005E0BA3" w:rsidRDefault="005E0BA3" w:rsidP="005E0BA3">
      <w:pPr>
        <w:tabs>
          <w:tab w:val="left" w:pos="879"/>
          <w:tab w:val="left" w:pos="880"/>
          <w:tab w:val="left" w:pos="9548"/>
        </w:tabs>
        <w:spacing w:before="100"/>
      </w:pPr>
      <w:bookmarkStart w:id="0" w:name="_GoBack"/>
      <w:bookmarkEnd w:id="0"/>
      <w:r w:rsidRPr="005E0BA3">
        <w:rPr>
          <w:w w:val="110"/>
          <w:u w:val="single"/>
        </w:rPr>
        <w:t>Behavior</w:t>
      </w:r>
      <w:r w:rsidRPr="005E0BA3">
        <w:rPr>
          <w:spacing w:val="-20"/>
          <w:w w:val="110"/>
          <w:u w:val="single"/>
        </w:rPr>
        <w:t xml:space="preserve"> </w:t>
      </w:r>
      <w:r w:rsidRPr="005E0BA3">
        <w:rPr>
          <w:w w:val="110"/>
          <w:u w:val="single"/>
        </w:rPr>
        <w:t>Based</w:t>
      </w:r>
      <w:r w:rsidRPr="005E0BA3">
        <w:rPr>
          <w:spacing w:val="-19"/>
          <w:w w:val="110"/>
          <w:u w:val="single"/>
        </w:rPr>
        <w:t xml:space="preserve"> </w:t>
      </w:r>
      <w:r w:rsidRPr="005E0BA3">
        <w:rPr>
          <w:w w:val="110"/>
          <w:u w:val="single"/>
        </w:rPr>
        <w:t>Criteria</w:t>
      </w:r>
      <w:r w:rsidRPr="005E0BA3">
        <w:rPr>
          <w:spacing w:val="-19"/>
          <w:w w:val="110"/>
          <w:u w:val="single"/>
        </w:rPr>
        <w:t xml:space="preserve"> </w:t>
      </w:r>
      <w:r w:rsidRPr="005E0BA3">
        <w:rPr>
          <w:w w:val="110"/>
          <w:u w:val="single"/>
        </w:rPr>
        <w:t>&amp;</w:t>
      </w:r>
      <w:r w:rsidRPr="005E0BA3">
        <w:rPr>
          <w:spacing w:val="-20"/>
          <w:w w:val="110"/>
          <w:u w:val="single"/>
        </w:rPr>
        <w:t xml:space="preserve"> </w:t>
      </w:r>
      <w:r w:rsidRPr="005E0BA3">
        <w:rPr>
          <w:w w:val="110"/>
          <w:u w:val="single"/>
        </w:rPr>
        <w:t>Harm</w:t>
      </w:r>
      <w:r w:rsidRPr="005E0BA3">
        <w:rPr>
          <w:spacing w:val="-19"/>
          <w:w w:val="110"/>
          <w:u w:val="single"/>
        </w:rPr>
        <w:t xml:space="preserve"> </w:t>
      </w:r>
      <w:r w:rsidRPr="005E0BA3">
        <w:rPr>
          <w:w w:val="110"/>
          <w:u w:val="single"/>
        </w:rPr>
        <w:t>Reduction</w:t>
      </w:r>
      <w:r w:rsidRPr="005E0BA3">
        <w:rPr>
          <w:spacing w:val="-19"/>
          <w:w w:val="110"/>
          <w:u w:val="single"/>
        </w:rPr>
        <w:t xml:space="preserve"> </w:t>
      </w:r>
      <w:r w:rsidRPr="005E0BA3">
        <w:rPr>
          <w:w w:val="110"/>
          <w:u w:val="single"/>
        </w:rPr>
        <w:t>Principles</w:t>
      </w:r>
      <w:r w:rsidRPr="005E0BA3">
        <w:rPr>
          <w:u w:val="single"/>
        </w:rPr>
        <w:tab/>
      </w:r>
    </w:p>
    <w:p w:rsidR="005E0BA3" w:rsidRDefault="005E0BA3" w:rsidP="005E0BA3">
      <w:pPr>
        <w:pStyle w:val="BodyText"/>
        <w:spacing w:before="2"/>
        <w:rPr>
          <w:sz w:val="16"/>
        </w:rPr>
      </w:pPr>
    </w:p>
    <w:p w:rsidR="005E0BA3" w:rsidRDefault="005E0BA3" w:rsidP="005E0BA3">
      <w:pPr>
        <w:pStyle w:val="BodyText"/>
        <w:tabs>
          <w:tab w:val="left" w:pos="2427"/>
        </w:tabs>
        <w:spacing w:before="101"/>
        <w:ind w:left="159"/>
      </w:pPr>
      <w:r>
        <w:t>Department:</w:t>
      </w:r>
      <w:r>
        <w:tab/>
        <w:t>Emergency</w:t>
      </w:r>
      <w:r>
        <w:rPr>
          <w:spacing w:val="-4"/>
        </w:rPr>
        <w:t xml:space="preserve"> </w:t>
      </w:r>
      <w:r>
        <w:t>Shelter</w:t>
      </w:r>
    </w:p>
    <w:p w:rsidR="005E0BA3" w:rsidRDefault="005E0BA3" w:rsidP="005E0BA3">
      <w:pPr>
        <w:pStyle w:val="BodyText"/>
        <w:tabs>
          <w:tab w:val="left" w:pos="2427"/>
        </w:tabs>
        <w:spacing w:before="1"/>
        <w:ind w:left="159" w:right="6114"/>
      </w:pPr>
      <w:r>
        <w:t>Approved</w:t>
      </w:r>
      <w:r>
        <w:rPr>
          <w:spacing w:val="-1"/>
        </w:rPr>
        <w:t xml:space="preserve"> </w:t>
      </w:r>
      <w:r>
        <w:t>By:</w:t>
      </w:r>
      <w:r>
        <w:tab/>
        <w:t>Planning</w:t>
      </w:r>
      <w:r>
        <w:rPr>
          <w:spacing w:val="-1"/>
        </w:rPr>
        <w:t xml:space="preserve"> </w:t>
      </w:r>
      <w:r>
        <w:t>Team Issue</w:t>
      </w:r>
      <w:r>
        <w:rPr>
          <w:spacing w:val="-3"/>
        </w:rPr>
        <w:t xml:space="preserve"> </w:t>
      </w:r>
      <w:r>
        <w:t>Date:</w:t>
      </w:r>
    </w:p>
    <w:p w:rsidR="005E0BA3" w:rsidRDefault="005E0BA3" w:rsidP="005E0BA3">
      <w:pPr>
        <w:pStyle w:val="BodyText"/>
        <w:tabs>
          <w:tab w:val="left" w:pos="2427"/>
        </w:tabs>
        <w:spacing w:line="252" w:lineRule="exact"/>
        <w:ind w:left="159"/>
      </w:pPr>
      <w:r>
        <w:t>Updated:</w:t>
      </w:r>
      <w:r>
        <w:tab/>
        <w:t>August</w:t>
      </w:r>
      <w:r>
        <w:rPr>
          <w:spacing w:val="-3"/>
        </w:rPr>
        <w:t xml:space="preserve"> </w:t>
      </w:r>
      <w:r>
        <w:t>2015</w:t>
      </w:r>
    </w:p>
    <w:p w:rsidR="005E0BA3" w:rsidRDefault="005E0BA3" w:rsidP="005E0BA3">
      <w:pPr>
        <w:pStyle w:val="BodyText"/>
        <w:spacing w:before="7"/>
        <w:rPr>
          <w:sz w:val="20"/>
        </w:rPr>
      </w:pPr>
      <w:r>
        <w:rPr>
          <w:noProof/>
        </w:rPr>
        <mc:AlternateContent>
          <mc:Choice Requires="wps">
            <w:drawing>
              <wp:anchor distT="0" distB="0" distL="0" distR="0" simplePos="0" relativeHeight="251659264" behindDoc="0" locked="0" layoutInCell="1" allowOverlap="1">
                <wp:simplePos x="0" y="0"/>
                <wp:positionH relativeFrom="page">
                  <wp:posOffset>895985</wp:posOffset>
                </wp:positionH>
                <wp:positionV relativeFrom="paragraph">
                  <wp:posOffset>178435</wp:posOffset>
                </wp:positionV>
                <wp:extent cx="5980430" cy="0"/>
                <wp:effectExtent l="10160" t="9525" r="10160" b="952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05pt" to="541.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" strokeweight=".16917mm">
                <w10:wrap type="topAndBottom" anchorx="page"/>
              </v:line>
            </w:pict>
          </mc:Fallback>
        </mc:AlternateContent>
      </w:r>
    </w:p>
    <w:p w:rsidR="005E0BA3" w:rsidRDefault="005E0BA3" w:rsidP="005E0BA3">
      <w:pPr>
        <w:pStyle w:val="BodyText"/>
        <w:spacing w:before="5"/>
        <w:rPr>
          <w:sz w:val="10"/>
        </w:rPr>
      </w:pPr>
    </w:p>
    <w:p w:rsidR="005E0BA3" w:rsidRDefault="005E0BA3" w:rsidP="005E0BA3">
      <w:pPr>
        <w:pStyle w:val="BodyText"/>
        <w:spacing w:before="101"/>
        <w:ind w:left="159"/>
      </w:pPr>
      <w:r>
        <w:rPr>
          <w:w w:val="115"/>
        </w:rPr>
        <w:t>Policy</w:t>
      </w:r>
    </w:p>
    <w:p w:rsidR="005E0BA3" w:rsidRDefault="005E0BA3" w:rsidP="005E0BA3">
      <w:pPr>
        <w:pStyle w:val="BodyText"/>
        <w:spacing w:before="10"/>
        <w:rPr>
          <w:sz w:val="21"/>
        </w:rPr>
      </w:pPr>
    </w:p>
    <w:p w:rsidR="005E0BA3" w:rsidRDefault="005E0BA3" w:rsidP="005E0BA3">
      <w:pPr>
        <w:pStyle w:val="BodyText"/>
        <w:ind w:left="159" w:right="595"/>
      </w:pPr>
      <w:r>
        <w:t>The Gateway of Hope emergency shelter will use behavior based criteria rather than abstinence based criteria to determine access to, or restriction from the shelter.</w:t>
      </w:r>
    </w:p>
    <w:p w:rsidR="005E0BA3" w:rsidRDefault="005E0BA3" w:rsidP="005E0BA3">
      <w:pPr>
        <w:pStyle w:val="BodyText"/>
        <w:spacing w:before="9"/>
        <w:rPr>
          <w:sz w:val="21"/>
        </w:rPr>
      </w:pPr>
    </w:p>
    <w:p w:rsidR="005E0BA3" w:rsidRDefault="005E0BA3" w:rsidP="005E0BA3">
      <w:pPr>
        <w:pStyle w:val="BodyText"/>
        <w:spacing w:before="1"/>
        <w:ind w:left="159"/>
      </w:pPr>
      <w:r>
        <w:rPr>
          <w:w w:val="110"/>
        </w:rPr>
        <w:t>Procedure</w:t>
      </w:r>
    </w:p>
    <w:p w:rsidR="005E0BA3" w:rsidRDefault="005E0BA3" w:rsidP="005E0BA3">
      <w:pPr>
        <w:pStyle w:val="BodyText"/>
        <w:spacing w:before="10"/>
        <w:rPr>
          <w:sz w:val="21"/>
        </w:rPr>
      </w:pPr>
    </w:p>
    <w:p w:rsidR="005E0BA3" w:rsidRDefault="005E0BA3" w:rsidP="005E0BA3">
      <w:pPr>
        <w:pStyle w:val="BodyText"/>
        <w:ind w:left="159" w:right="604"/>
      </w:pPr>
      <w:r>
        <w:t>In all cases, decisions to restrict access to the emergency shelter are based on behavioral standards, and not on absolute sobriety.</w:t>
      </w:r>
    </w:p>
    <w:p w:rsidR="005E0BA3" w:rsidRDefault="005E0BA3" w:rsidP="005E0BA3">
      <w:pPr>
        <w:pStyle w:val="BodyText"/>
      </w:pPr>
    </w:p>
    <w:p w:rsidR="005E0BA3" w:rsidRDefault="005E0BA3" w:rsidP="005E0BA3">
      <w:pPr>
        <w:pStyle w:val="BodyText"/>
        <w:spacing w:before="1"/>
        <w:ind w:left="159" w:right="263"/>
      </w:pPr>
      <w:r>
        <w:t>Behavior-based criteria allow a guest to gain admission to and maintain their bed in the emergency shelter if they are under the influence of drugs or alcohol, as long as they are not behaving in a way that would pose a risk to themselves or others.</w:t>
      </w:r>
    </w:p>
    <w:p w:rsidR="005E0BA3" w:rsidRDefault="005E0BA3" w:rsidP="005E0BA3">
      <w:pPr>
        <w:pStyle w:val="BodyText"/>
        <w:spacing w:before="1"/>
      </w:pPr>
    </w:p>
    <w:p w:rsidR="005E0BA3" w:rsidRDefault="005E0BA3" w:rsidP="005E0BA3">
      <w:pPr>
        <w:pStyle w:val="BodyText"/>
        <w:ind w:left="159" w:right="526"/>
        <w:jc w:val="both"/>
      </w:pPr>
      <w:r>
        <w:t>If a person is acting aggressively, or is threatening guests or staff, the person may be turned away or discharged. Staff would first attempt to calm the guest and de-escalate the situation. If de-escalation does not occur, the guest would be assisted to access another shelter or alternate accommodation.</w:t>
      </w:r>
    </w:p>
    <w:p w:rsidR="005E0BA3" w:rsidRDefault="005E0BA3" w:rsidP="005E0BA3">
      <w:pPr>
        <w:pStyle w:val="BodyText"/>
        <w:spacing w:before="9"/>
        <w:rPr>
          <w:sz w:val="21"/>
        </w:rPr>
      </w:pPr>
    </w:p>
    <w:p w:rsidR="005E0BA3" w:rsidRDefault="005E0BA3" w:rsidP="005E0BA3">
      <w:pPr>
        <w:pStyle w:val="BodyText"/>
        <w:spacing w:before="1"/>
        <w:ind w:left="159" w:right="613"/>
      </w:pPr>
      <w:r>
        <w:t>If a person is intoxicated to the point that they may be at risk of alcohol poisoning or a drug overdose, the person would be transferred to emergency medical personnel rather than be admitted to shelter.</w:t>
      </w:r>
    </w:p>
    <w:p w:rsidR="005E0BA3" w:rsidRDefault="005E0BA3" w:rsidP="005E0BA3">
      <w:pPr>
        <w:pStyle w:val="BodyText"/>
        <w:spacing w:before="10"/>
        <w:rPr>
          <w:sz w:val="21"/>
        </w:rPr>
      </w:pPr>
    </w:p>
    <w:p w:rsidR="005E0BA3" w:rsidRDefault="005E0BA3" w:rsidP="005E0BA3">
      <w:pPr>
        <w:pStyle w:val="BodyText"/>
        <w:ind w:left="159"/>
      </w:pPr>
      <w:r>
        <w:rPr>
          <w:w w:val="110"/>
        </w:rPr>
        <w:t>Harm Reduction Principles</w:t>
      </w:r>
    </w:p>
    <w:p w:rsidR="005E0BA3" w:rsidRDefault="005E0BA3" w:rsidP="005E0BA3">
      <w:pPr>
        <w:pStyle w:val="BodyText"/>
        <w:spacing w:before="9"/>
        <w:rPr>
          <w:sz w:val="21"/>
        </w:rPr>
      </w:pPr>
    </w:p>
    <w:p w:rsidR="005E0BA3" w:rsidRDefault="005E0BA3" w:rsidP="005E0BA3">
      <w:pPr>
        <w:pStyle w:val="BodyText"/>
        <w:spacing w:before="1" w:line="482" w:lineRule="auto"/>
        <w:ind w:left="159" w:right="495"/>
      </w:pPr>
      <w:r>
        <w:t>The Salvation Army Gateway of Hope uses harm reduction principles to guide emergency shelter service delivery. These principles are as follows:</w:t>
      </w:r>
    </w:p>
    <w:p w:rsidR="005E0BA3" w:rsidRDefault="005E0BA3" w:rsidP="005E0BA3">
      <w:pPr>
        <w:pStyle w:val="ListParagraph"/>
        <w:numPr>
          <w:ilvl w:val="2"/>
          <w:numId w:val="2"/>
        </w:numPr>
        <w:tabs>
          <w:tab w:val="left" w:pos="879"/>
          <w:tab w:val="left" w:pos="880"/>
        </w:tabs>
        <w:spacing w:line="267" w:lineRule="exact"/>
      </w:pPr>
      <w:r>
        <w:t xml:space="preserve">Respect:  Staff </w:t>
      </w:r>
      <w:proofErr w:type="gramStart"/>
      <w:r>
        <w:t>treat</w:t>
      </w:r>
      <w:proofErr w:type="gramEnd"/>
      <w:r>
        <w:t xml:space="preserve"> guests with dignity and</w:t>
      </w:r>
      <w:r>
        <w:rPr>
          <w:spacing w:val="24"/>
        </w:rPr>
        <w:t xml:space="preserve"> </w:t>
      </w:r>
      <w:r>
        <w:t>respect.</w:t>
      </w:r>
    </w:p>
    <w:p w:rsidR="005E0BA3" w:rsidRDefault="005E0BA3" w:rsidP="005E0BA3">
      <w:pPr>
        <w:pStyle w:val="ListParagraph"/>
        <w:numPr>
          <w:ilvl w:val="2"/>
          <w:numId w:val="2"/>
        </w:numPr>
        <w:tabs>
          <w:tab w:val="left" w:pos="879"/>
          <w:tab w:val="left" w:pos="880"/>
        </w:tabs>
        <w:ind w:right="263"/>
      </w:pPr>
      <w:r>
        <w:t>Understanding and Compassion: Staff understand that people who have experienced trauma in their lives  or who are living with physical or mental health issues may rely on drugs or alcohol as a way to escape emotional, psychological or physical</w:t>
      </w:r>
      <w:r>
        <w:rPr>
          <w:spacing w:val="-19"/>
        </w:rPr>
        <w:t xml:space="preserve"> </w:t>
      </w:r>
      <w:r>
        <w:t>pain.</w:t>
      </w:r>
    </w:p>
    <w:p w:rsidR="005E0BA3" w:rsidRDefault="005E0BA3" w:rsidP="005E0BA3">
      <w:pPr>
        <w:pStyle w:val="ListParagraph"/>
        <w:numPr>
          <w:ilvl w:val="2"/>
          <w:numId w:val="2"/>
        </w:numPr>
        <w:tabs>
          <w:tab w:val="left" w:pos="879"/>
          <w:tab w:val="left" w:pos="880"/>
        </w:tabs>
        <w:ind w:right="723"/>
      </w:pPr>
      <w:r>
        <w:t>Non-Judgment: Staff recognizes that a non-judgmental approach is critical to the building of trust with guests that can lead to positive life</w:t>
      </w:r>
      <w:r>
        <w:rPr>
          <w:spacing w:val="-13"/>
        </w:rPr>
        <w:t xml:space="preserve"> </w:t>
      </w:r>
      <w:r>
        <w:t>change.</w:t>
      </w:r>
    </w:p>
    <w:p w:rsidR="005E0BA3" w:rsidRDefault="005E0BA3" w:rsidP="005E0BA3">
      <w:pPr>
        <w:pStyle w:val="ListParagraph"/>
        <w:numPr>
          <w:ilvl w:val="2"/>
          <w:numId w:val="2"/>
        </w:numPr>
        <w:tabs>
          <w:tab w:val="left" w:pos="879"/>
          <w:tab w:val="left" w:pos="880"/>
        </w:tabs>
        <w:spacing w:line="267" w:lineRule="exact"/>
      </w:pPr>
      <w:r>
        <w:t xml:space="preserve">Practicality: Staff take a practical approach, making client safety the </w:t>
      </w:r>
      <w:proofErr w:type="gramStart"/>
      <w:r>
        <w:t xml:space="preserve">main </w:t>
      </w:r>
      <w:r>
        <w:rPr>
          <w:spacing w:val="6"/>
        </w:rPr>
        <w:t xml:space="preserve"> </w:t>
      </w:r>
      <w:r>
        <w:t>priority</w:t>
      </w:r>
      <w:proofErr w:type="gramEnd"/>
      <w:r>
        <w:t>.</w:t>
      </w:r>
    </w:p>
    <w:p w:rsidR="005E0BA3" w:rsidRDefault="005E0BA3" w:rsidP="005E0BA3">
      <w:pPr>
        <w:pStyle w:val="ListParagraph"/>
        <w:numPr>
          <w:ilvl w:val="2"/>
          <w:numId w:val="2"/>
        </w:numPr>
        <w:tabs>
          <w:tab w:val="left" w:pos="879"/>
          <w:tab w:val="left" w:pos="880"/>
        </w:tabs>
        <w:spacing w:line="271" w:lineRule="auto"/>
        <w:ind w:left="880" w:right="481"/>
      </w:pPr>
      <w:r>
        <w:t>Opportunity: Staff use the time a person is in emergency shelter to address housing needs and connect them to needed resources and services including those that address substance</w:t>
      </w:r>
      <w:r>
        <w:rPr>
          <w:spacing w:val="-30"/>
        </w:rPr>
        <w:t xml:space="preserve"> </w:t>
      </w:r>
      <w:r>
        <w:t>abuse.</w:t>
      </w:r>
    </w:p>
    <w:p w:rsidR="00C449F8" w:rsidRDefault="00C449F8"/>
    <w:sectPr w:rsidR="00C44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5E84"/>
    <w:multiLevelType w:val="multilevel"/>
    <w:tmpl w:val="33ACA6EA"/>
    <w:lvl w:ilvl="0">
      <w:start w:val="6"/>
      <w:numFmt w:val="decimal"/>
      <w:lvlText w:val="%1"/>
      <w:lvlJc w:val="left"/>
      <w:pPr>
        <w:ind w:left="879" w:hanging="720"/>
        <w:jc w:val="left"/>
      </w:pPr>
      <w:rPr>
        <w:rFonts w:hint="default"/>
      </w:rPr>
    </w:lvl>
    <w:lvl w:ilvl="1">
      <w:start w:val="1"/>
      <w:numFmt w:val="decimal"/>
      <w:lvlText w:val="%1.%2"/>
      <w:lvlJc w:val="left"/>
      <w:pPr>
        <w:ind w:left="879" w:hanging="720"/>
        <w:jc w:val="left"/>
      </w:pPr>
      <w:rPr>
        <w:rFonts w:hint="default"/>
      </w:rPr>
    </w:lvl>
    <w:lvl w:ilvl="2">
      <w:start w:val="5"/>
      <w:numFmt w:val="decimal"/>
      <w:lvlText w:val="%1.%2.%3"/>
      <w:lvlJc w:val="left"/>
      <w:pPr>
        <w:ind w:left="879" w:hanging="720"/>
        <w:jc w:val="left"/>
      </w:pPr>
      <w:rPr>
        <w:rFonts w:hint="default"/>
        <w:w w:val="100"/>
        <w:u w:val="single" w:color="000000"/>
      </w:rPr>
    </w:lvl>
    <w:lvl w:ilvl="3">
      <w:numFmt w:val="bullet"/>
      <w:lvlText w:val=""/>
      <w:lvlJc w:val="left"/>
      <w:pPr>
        <w:ind w:left="1292" w:hanging="567"/>
      </w:pPr>
      <w:rPr>
        <w:rFonts w:ascii="Symbol" w:eastAsia="Symbol" w:hAnsi="Symbol" w:cs="Symbol" w:hint="default"/>
        <w:w w:val="100"/>
        <w:sz w:val="22"/>
        <w:szCs w:val="22"/>
      </w:rPr>
    </w:lvl>
    <w:lvl w:ilvl="4">
      <w:numFmt w:val="bullet"/>
      <w:lvlText w:val="•"/>
      <w:lvlJc w:val="left"/>
      <w:pPr>
        <w:ind w:left="4120" w:hanging="567"/>
      </w:pPr>
      <w:rPr>
        <w:rFonts w:hint="default"/>
      </w:rPr>
    </w:lvl>
    <w:lvl w:ilvl="5">
      <w:numFmt w:val="bullet"/>
      <w:lvlText w:val="•"/>
      <w:lvlJc w:val="left"/>
      <w:pPr>
        <w:ind w:left="5060" w:hanging="567"/>
      </w:pPr>
      <w:rPr>
        <w:rFonts w:hint="default"/>
      </w:rPr>
    </w:lvl>
    <w:lvl w:ilvl="6">
      <w:numFmt w:val="bullet"/>
      <w:lvlText w:val="•"/>
      <w:lvlJc w:val="left"/>
      <w:pPr>
        <w:ind w:left="6000" w:hanging="567"/>
      </w:pPr>
      <w:rPr>
        <w:rFonts w:hint="default"/>
      </w:rPr>
    </w:lvl>
    <w:lvl w:ilvl="7">
      <w:numFmt w:val="bullet"/>
      <w:lvlText w:val="•"/>
      <w:lvlJc w:val="left"/>
      <w:pPr>
        <w:ind w:left="6940" w:hanging="567"/>
      </w:pPr>
      <w:rPr>
        <w:rFonts w:hint="default"/>
      </w:rPr>
    </w:lvl>
    <w:lvl w:ilvl="8">
      <w:numFmt w:val="bullet"/>
      <w:lvlText w:val="•"/>
      <w:lvlJc w:val="left"/>
      <w:pPr>
        <w:ind w:left="7880" w:hanging="567"/>
      </w:pPr>
      <w:rPr>
        <w:rFonts w:hint="default"/>
      </w:rPr>
    </w:lvl>
  </w:abstractNum>
  <w:abstractNum w:abstractNumId="1">
    <w:nsid w:val="2C270BC0"/>
    <w:multiLevelType w:val="multilevel"/>
    <w:tmpl w:val="F9CA8206"/>
    <w:lvl w:ilvl="0">
      <w:start w:val="6"/>
      <w:numFmt w:val="decimal"/>
      <w:lvlText w:val="%1"/>
      <w:lvlJc w:val="left"/>
      <w:pPr>
        <w:ind w:left="1362" w:hanging="984"/>
        <w:jc w:val="left"/>
      </w:pPr>
      <w:rPr>
        <w:rFonts w:hint="default"/>
      </w:rPr>
    </w:lvl>
    <w:lvl w:ilvl="1">
      <w:start w:val="1"/>
      <w:numFmt w:val="decimal"/>
      <w:lvlText w:val="%1.%2"/>
      <w:lvlJc w:val="left"/>
      <w:pPr>
        <w:ind w:left="1362" w:hanging="984"/>
        <w:jc w:val="left"/>
      </w:pPr>
      <w:rPr>
        <w:rFonts w:ascii="Arial Narrow" w:eastAsia="Arial Narrow" w:hAnsi="Arial Narrow" w:cs="Arial Narrow" w:hint="default"/>
        <w:spacing w:val="-1"/>
        <w:w w:val="99"/>
        <w:sz w:val="72"/>
        <w:szCs w:val="72"/>
      </w:rPr>
    </w:lvl>
    <w:lvl w:ilvl="2">
      <w:numFmt w:val="bullet"/>
      <w:lvlText w:val=""/>
      <w:lvlJc w:val="left"/>
      <w:pPr>
        <w:ind w:left="879" w:hanging="360"/>
      </w:pPr>
      <w:rPr>
        <w:rFonts w:ascii="Symbol" w:eastAsia="Symbol" w:hAnsi="Symbol" w:cs="Symbol" w:hint="default"/>
        <w:w w:val="100"/>
        <w:sz w:val="22"/>
        <w:szCs w:val="22"/>
      </w:rPr>
    </w:lvl>
    <w:lvl w:ilvl="3">
      <w:numFmt w:val="bullet"/>
      <w:lvlText w:val="•"/>
      <w:lvlJc w:val="left"/>
      <w:pPr>
        <w:ind w:left="3226" w:hanging="360"/>
      </w:pPr>
      <w:rPr>
        <w:rFonts w:hint="default"/>
      </w:rPr>
    </w:lvl>
    <w:lvl w:ilvl="4">
      <w:numFmt w:val="bullet"/>
      <w:lvlText w:val="•"/>
      <w:lvlJc w:val="left"/>
      <w:pPr>
        <w:ind w:left="4160" w:hanging="360"/>
      </w:pPr>
      <w:rPr>
        <w:rFonts w:hint="default"/>
      </w:rPr>
    </w:lvl>
    <w:lvl w:ilvl="5">
      <w:numFmt w:val="bullet"/>
      <w:lvlText w:val="•"/>
      <w:lvlJc w:val="left"/>
      <w:pPr>
        <w:ind w:left="5093" w:hanging="360"/>
      </w:pPr>
      <w:rPr>
        <w:rFonts w:hint="default"/>
      </w:rPr>
    </w:lvl>
    <w:lvl w:ilvl="6">
      <w:numFmt w:val="bullet"/>
      <w:lvlText w:val="•"/>
      <w:lvlJc w:val="left"/>
      <w:pPr>
        <w:ind w:left="6026" w:hanging="360"/>
      </w:pPr>
      <w:rPr>
        <w:rFonts w:hint="default"/>
      </w:rPr>
    </w:lvl>
    <w:lvl w:ilvl="7">
      <w:numFmt w:val="bullet"/>
      <w:lvlText w:val="•"/>
      <w:lvlJc w:val="left"/>
      <w:pPr>
        <w:ind w:left="6960" w:hanging="360"/>
      </w:pPr>
      <w:rPr>
        <w:rFonts w:hint="default"/>
      </w:rPr>
    </w:lvl>
    <w:lvl w:ilvl="8">
      <w:numFmt w:val="bullet"/>
      <w:lvlText w:val="•"/>
      <w:lvlJc w:val="left"/>
      <w:pPr>
        <w:ind w:left="789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A3"/>
    <w:rsid w:val="005E0BA3"/>
    <w:rsid w:val="00C4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0BA3"/>
    <w:pPr>
      <w:widowControl w:val="0"/>
      <w:autoSpaceDE w:val="0"/>
      <w:autoSpaceDN w:val="0"/>
      <w:spacing w:after="0" w:line="240" w:lineRule="auto"/>
    </w:pPr>
    <w:rPr>
      <w:rFonts w:ascii="Arial Narrow" w:eastAsia="Arial Narrow" w:hAnsi="Arial Narrow" w:cs="Arial Narrow"/>
    </w:rPr>
  </w:style>
  <w:style w:type="character" w:customStyle="1" w:styleId="BodyTextChar">
    <w:name w:val="Body Text Char"/>
    <w:basedOn w:val="DefaultParagraphFont"/>
    <w:link w:val="BodyText"/>
    <w:uiPriority w:val="1"/>
    <w:rsid w:val="005E0BA3"/>
    <w:rPr>
      <w:rFonts w:ascii="Arial Narrow" w:eastAsia="Arial Narrow" w:hAnsi="Arial Narrow" w:cs="Arial Narrow"/>
    </w:rPr>
  </w:style>
  <w:style w:type="paragraph" w:styleId="ListParagraph">
    <w:name w:val="List Paragraph"/>
    <w:basedOn w:val="Normal"/>
    <w:uiPriority w:val="1"/>
    <w:qFormat/>
    <w:rsid w:val="005E0BA3"/>
    <w:pPr>
      <w:widowControl w:val="0"/>
      <w:autoSpaceDE w:val="0"/>
      <w:autoSpaceDN w:val="0"/>
      <w:spacing w:after="0" w:line="240" w:lineRule="auto"/>
      <w:ind w:left="879" w:hanging="566"/>
    </w:pPr>
    <w:rPr>
      <w:rFonts w:ascii="Arial Narrow" w:eastAsia="Arial Narrow" w:hAnsi="Arial Narrow" w:cs="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0BA3"/>
    <w:pPr>
      <w:widowControl w:val="0"/>
      <w:autoSpaceDE w:val="0"/>
      <w:autoSpaceDN w:val="0"/>
      <w:spacing w:after="0" w:line="240" w:lineRule="auto"/>
    </w:pPr>
    <w:rPr>
      <w:rFonts w:ascii="Arial Narrow" w:eastAsia="Arial Narrow" w:hAnsi="Arial Narrow" w:cs="Arial Narrow"/>
    </w:rPr>
  </w:style>
  <w:style w:type="character" w:customStyle="1" w:styleId="BodyTextChar">
    <w:name w:val="Body Text Char"/>
    <w:basedOn w:val="DefaultParagraphFont"/>
    <w:link w:val="BodyText"/>
    <w:uiPriority w:val="1"/>
    <w:rsid w:val="005E0BA3"/>
    <w:rPr>
      <w:rFonts w:ascii="Arial Narrow" w:eastAsia="Arial Narrow" w:hAnsi="Arial Narrow" w:cs="Arial Narrow"/>
    </w:rPr>
  </w:style>
  <w:style w:type="paragraph" w:styleId="ListParagraph">
    <w:name w:val="List Paragraph"/>
    <w:basedOn w:val="Normal"/>
    <w:uiPriority w:val="1"/>
    <w:qFormat/>
    <w:rsid w:val="005E0BA3"/>
    <w:pPr>
      <w:widowControl w:val="0"/>
      <w:autoSpaceDE w:val="0"/>
      <w:autoSpaceDN w:val="0"/>
      <w:spacing w:after="0" w:line="240" w:lineRule="auto"/>
      <w:ind w:left="879" w:hanging="566"/>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2019-02-07T15:39:00Z</dcterms:created>
  <dcterms:modified xsi:type="dcterms:W3CDTF">2019-02-07T15:40:00Z</dcterms:modified>
</cp:coreProperties>
</file>