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8C" w:rsidRPr="00B12B31" w:rsidRDefault="001B148C" w:rsidP="001B148C">
      <w:pPr>
        <w:jc w:val="center"/>
        <w:rPr>
          <w:rFonts w:cs="Arial"/>
          <w:b/>
          <w:sz w:val="24"/>
          <w:szCs w:val="24"/>
        </w:rPr>
      </w:pPr>
      <w:r w:rsidRPr="00B12B31">
        <w:rPr>
          <w:rFonts w:cs="Arial"/>
          <w:b/>
          <w:sz w:val="24"/>
          <w:szCs w:val="24"/>
        </w:rPr>
        <w:t>The Salvation Army</w:t>
      </w:r>
    </w:p>
    <w:p w:rsidR="001B148C" w:rsidRPr="00B12B31" w:rsidRDefault="001B148C" w:rsidP="001B148C">
      <w:pPr>
        <w:jc w:val="center"/>
        <w:rPr>
          <w:rFonts w:cs="Arial"/>
          <w:b/>
          <w:sz w:val="24"/>
          <w:szCs w:val="24"/>
        </w:rPr>
      </w:pPr>
      <w:r w:rsidRPr="00B12B31">
        <w:rPr>
          <w:rFonts w:cs="Arial"/>
          <w:b/>
          <w:sz w:val="24"/>
          <w:szCs w:val="24"/>
        </w:rPr>
        <w:t>Women’s Counselling Centre</w:t>
      </w:r>
    </w:p>
    <w:p w:rsidR="001B148C" w:rsidRPr="00B12B31" w:rsidRDefault="001B148C" w:rsidP="001B148C">
      <w:pPr>
        <w:jc w:val="center"/>
        <w:rPr>
          <w:rFonts w:cs="Arial"/>
          <w:b/>
          <w:sz w:val="24"/>
          <w:szCs w:val="24"/>
        </w:rPr>
      </w:pPr>
      <w:r w:rsidRPr="00B12B31">
        <w:rPr>
          <w:rFonts w:cs="Arial"/>
          <w:b/>
          <w:sz w:val="24"/>
          <w:szCs w:val="24"/>
        </w:rPr>
        <w:t>POLICIES &amp; PROCEDURES MANUAL</w:t>
      </w:r>
    </w:p>
    <w:p w:rsidR="001B148C" w:rsidRPr="00B12B31" w:rsidRDefault="001B148C" w:rsidP="001B148C">
      <w:pPr>
        <w:jc w:val="center"/>
        <w:rPr>
          <w:rFonts w:cs="Arial"/>
          <w:b/>
          <w:sz w:val="24"/>
          <w:szCs w:val="24"/>
        </w:rPr>
      </w:pPr>
    </w:p>
    <w:tbl>
      <w:tblPr>
        <w:tblW w:w="4320" w:type="dxa"/>
        <w:tblInd w:w="4788" w:type="dxa"/>
        <w:tblLayout w:type="fixed"/>
        <w:tblLook w:val="0000" w:firstRow="0" w:lastRow="0" w:firstColumn="0" w:lastColumn="0" w:noHBand="0" w:noVBand="0"/>
      </w:tblPr>
      <w:tblGrid>
        <w:gridCol w:w="1980"/>
        <w:gridCol w:w="2340"/>
      </w:tblGrid>
      <w:tr w:rsidR="001B148C" w:rsidRPr="00B12B31" w:rsidTr="006A79E7">
        <w:tc>
          <w:tcPr>
            <w:tcW w:w="1980" w:type="dxa"/>
          </w:tcPr>
          <w:p w:rsidR="001B148C" w:rsidRPr="00B12B31" w:rsidRDefault="001B148C" w:rsidP="006A79E7">
            <w:pPr>
              <w:rPr>
                <w:rFonts w:cs="Arial"/>
                <w:sz w:val="24"/>
                <w:szCs w:val="24"/>
              </w:rPr>
            </w:pPr>
            <w:r w:rsidRPr="00B12B31">
              <w:rPr>
                <w:rFonts w:cs="Arial"/>
                <w:sz w:val="24"/>
                <w:szCs w:val="24"/>
              </w:rPr>
              <w:t>Section:</w:t>
            </w:r>
          </w:p>
        </w:tc>
        <w:tc>
          <w:tcPr>
            <w:tcW w:w="2340" w:type="dxa"/>
          </w:tcPr>
          <w:p w:rsidR="001B148C" w:rsidRPr="00B12B31" w:rsidRDefault="001B148C" w:rsidP="006A79E7">
            <w:pPr>
              <w:rPr>
                <w:rFonts w:cs="Arial"/>
                <w:sz w:val="24"/>
                <w:szCs w:val="24"/>
              </w:rPr>
            </w:pPr>
            <w:r>
              <w:rPr>
                <w:rFonts w:cs="Arial"/>
                <w:sz w:val="24"/>
                <w:szCs w:val="24"/>
              </w:rPr>
              <w:t>Human Resources</w:t>
            </w:r>
          </w:p>
        </w:tc>
      </w:tr>
      <w:tr w:rsidR="001B148C" w:rsidRPr="00B12B31" w:rsidTr="006A79E7">
        <w:tc>
          <w:tcPr>
            <w:tcW w:w="1980" w:type="dxa"/>
          </w:tcPr>
          <w:p w:rsidR="001B148C" w:rsidRPr="00B12B31" w:rsidRDefault="001B148C" w:rsidP="006A79E7">
            <w:pPr>
              <w:rPr>
                <w:rFonts w:cs="Arial"/>
                <w:sz w:val="24"/>
                <w:szCs w:val="24"/>
              </w:rPr>
            </w:pPr>
          </w:p>
        </w:tc>
        <w:tc>
          <w:tcPr>
            <w:tcW w:w="2340" w:type="dxa"/>
          </w:tcPr>
          <w:p w:rsidR="001B148C" w:rsidRPr="00B12B31" w:rsidRDefault="001B148C" w:rsidP="006A79E7">
            <w:pPr>
              <w:rPr>
                <w:rFonts w:cs="Arial"/>
                <w:sz w:val="24"/>
                <w:szCs w:val="24"/>
              </w:rPr>
            </w:pPr>
          </w:p>
        </w:tc>
      </w:tr>
      <w:tr w:rsidR="001B148C" w:rsidRPr="00B12B31" w:rsidTr="006A79E7">
        <w:tc>
          <w:tcPr>
            <w:tcW w:w="1980" w:type="dxa"/>
          </w:tcPr>
          <w:p w:rsidR="001B148C" w:rsidRPr="00B12B31" w:rsidRDefault="001B148C" w:rsidP="006A79E7">
            <w:pPr>
              <w:rPr>
                <w:rFonts w:cs="Arial"/>
                <w:sz w:val="24"/>
                <w:szCs w:val="24"/>
              </w:rPr>
            </w:pPr>
            <w:r w:rsidRPr="00B12B31">
              <w:rPr>
                <w:rFonts w:cs="Arial"/>
                <w:sz w:val="24"/>
                <w:szCs w:val="24"/>
              </w:rPr>
              <w:t>Date Created:</w:t>
            </w:r>
          </w:p>
        </w:tc>
        <w:tc>
          <w:tcPr>
            <w:tcW w:w="2340" w:type="dxa"/>
          </w:tcPr>
          <w:p w:rsidR="001B148C" w:rsidRPr="00B12B31" w:rsidRDefault="001B148C" w:rsidP="006A79E7">
            <w:pPr>
              <w:rPr>
                <w:rFonts w:cs="Arial"/>
                <w:sz w:val="24"/>
                <w:szCs w:val="24"/>
              </w:rPr>
            </w:pPr>
            <w:r>
              <w:rPr>
                <w:rFonts w:cs="Arial"/>
                <w:sz w:val="24"/>
                <w:szCs w:val="24"/>
              </w:rPr>
              <w:t>May 2009</w:t>
            </w:r>
          </w:p>
        </w:tc>
      </w:tr>
      <w:tr w:rsidR="001B148C" w:rsidRPr="00B12B31" w:rsidTr="006A79E7">
        <w:tc>
          <w:tcPr>
            <w:tcW w:w="1980" w:type="dxa"/>
          </w:tcPr>
          <w:p w:rsidR="001B148C" w:rsidRPr="00B12B31" w:rsidRDefault="001B148C" w:rsidP="006A79E7">
            <w:pPr>
              <w:rPr>
                <w:rFonts w:cs="Arial"/>
                <w:sz w:val="24"/>
                <w:szCs w:val="24"/>
              </w:rPr>
            </w:pPr>
            <w:r w:rsidRPr="00B12B31">
              <w:rPr>
                <w:rFonts w:cs="Arial"/>
                <w:sz w:val="24"/>
                <w:szCs w:val="24"/>
              </w:rPr>
              <w:t>Date Reviewed:</w:t>
            </w:r>
          </w:p>
        </w:tc>
        <w:tc>
          <w:tcPr>
            <w:tcW w:w="2340" w:type="dxa"/>
          </w:tcPr>
          <w:p w:rsidR="001B148C" w:rsidRPr="00B12B31" w:rsidRDefault="001B148C" w:rsidP="006A79E7">
            <w:pPr>
              <w:rPr>
                <w:rFonts w:cs="Arial"/>
                <w:sz w:val="24"/>
                <w:szCs w:val="24"/>
              </w:rPr>
            </w:pPr>
            <w:r>
              <w:rPr>
                <w:rFonts w:cs="Arial"/>
                <w:sz w:val="24"/>
                <w:szCs w:val="24"/>
              </w:rPr>
              <w:t>July 2017</w:t>
            </w:r>
          </w:p>
        </w:tc>
      </w:tr>
      <w:tr w:rsidR="001B148C" w:rsidRPr="00B12B31" w:rsidTr="006A79E7">
        <w:tc>
          <w:tcPr>
            <w:tcW w:w="1980" w:type="dxa"/>
          </w:tcPr>
          <w:p w:rsidR="001B148C" w:rsidRPr="00B12B31" w:rsidRDefault="001B148C" w:rsidP="006A79E7">
            <w:pPr>
              <w:rPr>
                <w:rFonts w:cs="Arial"/>
                <w:sz w:val="24"/>
                <w:szCs w:val="24"/>
              </w:rPr>
            </w:pPr>
            <w:r w:rsidRPr="00B12B31">
              <w:rPr>
                <w:rFonts w:cs="Arial"/>
                <w:sz w:val="24"/>
                <w:szCs w:val="24"/>
              </w:rPr>
              <w:t>Authority:</w:t>
            </w:r>
          </w:p>
        </w:tc>
        <w:tc>
          <w:tcPr>
            <w:tcW w:w="2340" w:type="dxa"/>
          </w:tcPr>
          <w:p w:rsidR="001B148C" w:rsidRPr="00B12B31" w:rsidRDefault="001B148C" w:rsidP="006A79E7">
            <w:pPr>
              <w:rPr>
                <w:rFonts w:cs="Arial"/>
                <w:sz w:val="24"/>
                <w:szCs w:val="24"/>
              </w:rPr>
            </w:pPr>
            <w:r w:rsidRPr="00B12B31">
              <w:rPr>
                <w:rFonts w:cs="Arial"/>
                <w:sz w:val="24"/>
                <w:szCs w:val="24"/>
              </w:rPr>
              <w:t>Director</w:t>
            </w:r>
          </w:p>
        </w:tc>
      </w:tr>
    </w:tbl>
    <w:p w:rsidR="001B148C" w:rsidRPr="00B12B31" w:rsidRDefault="001B148C" w:rsidP="001B148C">
      <w:pPr>
        <w:rPr>
          <w:rFonts w:cs="Arial"/>
          <w:lang w:val="en-CA"/>
        </w:rPr>
      </w:pPr>
    </w:p>
    <w:p w:rsidR="001B148C" w:rsidRPr="00B12B31" w:rsidRDefault="001B148C" w:rsidP="001B148C">
      <w:pPr>
        <w:pStyle w:val="Heading1"/>
        <w:rPr>
          <w:lang w:val="en-CA"/>
        </w:rPr>
      </w:pPr>
      <w:bookmarkStart w:id="0" w:name="_Toc480809269"/>
      <w:r>
        <w:rPr>
          <w:lang w:val="en-CA"/>
        </w:rPr>
        <w:t>Employee Assistance Program</w:t>
      </w:r>
      <w:bookmarkEnd w:id="0"/>
    </w:p>
    <w:p w:rsidR="001B148C" w:rsidRDefault="001B148C" w:rsidP="001B148C">
      <w:pPr>
        <w:rPr>
          <w:lang w:val="en-CA"/>
        </w:rPr>
      </w:pPr>
    </w:p>
    <w:p w:rsidR="001B148C" w:rsidRDefault="001B148C" w:rsidP="001B148C">
      <w:pPr>
        <w:rPr>
          <w:rFonts w:cs="Arial"/>
          <w:b/>
          <w:lang w:val="en-CA"/>
        </w:rPr>
      </w:pPr>
      <w:r w:rsidRPr="00B12B31">
        <w:rPr>
          <w:rFonts w:cs="Arial"/>
          <w:b/>
          <w:lang w:val="en-CA"/>
        </w:rPr>
        <w:t>Policy:</w:t>
      </w:r>
      <w:r>
        <w:rPr>
          <w:rFonts w:cs="Arial"/>
          <w:b/>
          <w:lang w:val="en-CA"/>
        </w:rPr>
        <w:t xml:space="preserve"> </w:t>
      </w:r>
    </w:p>
    <w:p w:rsidR="001B148C" w:rsidRDefault="001B148C" w:rsidP="001B148C">
      <w:pPr>
        <w:rPr>
          <w:rFonts w:cs="Arial"/>
          <w:b/>
          <w:lang w:val="en-CA"/>
        </w:rPr>
      </w:pPr>
    </w:p>
    <w:p w:rsidR="001B148C" w:rsidRDefault="001B148C" w:rsidP="001B148C">
      <w:pPr>
        <w:rPr>
          <w:rFonts w:cs="Arial"/>
          <w:lang w:val="en-CA"/>
        </w:rPr>
      </w:pPr>
      <w:r w:rsidRPr="00213CF3">
        <w:rPr>
          <w:rFonts w:cs="Arial"/>
          <w:lang w:val="en-CA"/>
        </w:rPr>
        <w:t>The Salvation Army has an established Employee Assistance Program in place for its full time employees and eligible dependents.</w:t>
      </w:r>
      <w:r>
        <w:rPr>
          <w:rFonts w:cs="Arial"/>
          <w:b/>
          <w:lang w:val="en-CA"/>
        </w:rPr>
        <w:t xml:space="preserve"> </w:t>
      </w:r>
      <w:r w:rsidRPr="00213CF3">
        <w:rPr>
          <w:rFonts w:cs="Arial"/>
          <w:lang w:val="en-CA"/>
        </w:rPr>
        <w:t xml:space="preserve">It is the policy of The Women’s Counselling Centre that all employees </w:t>
      </w:r>
      <w:r>
        <w:rPr>
          <w:rFonts w:cs="Arial"/>
          <w:lang w:val="en-CA"/>
        </w:rPr>
        <w:t>will be</w:t>
      </w:r>
      <w:r w:rsidRPr="00213CF3">
        <w:rPr>
          <w:rFonts w:cs="Arial"/>
          <w:lang w:val="en-CA"/>
        </w:rPr>
        <w:t xml:space="preserve"> informed of the availability of EAP Assistance.</w:t>
      </w:r>
    </w:p>
    <w:p w:rsidR="001B148C" w:rsidRDefault="001B148C" w:rsidP="001B148C">
      <w:pPr>
        <w:rPr>
          <w:rFonts w:cs="Arial"/>
          <w:lang w:val="en-CA"/>
        </w:rPr>
      </w:pPr>
    </w:p>
    <w:p w:rsidR="001B148C" w:rsidRDefault="001B148C" w:rsidP="001B148C">
      <w:pPr>
        <w:rPr>
          <w:rFonts w:cs="Arial"/>
          <w:b/>
          <w:lang w:val="en-CA"/>
        </w:rPr>
      </w:pPr>
    </w:p>
    <w:p w:rsidR="001B148C" w:rsidRDefault="001B148C" w:rsidP="001B148C">
      <w:pPr>
        <w:rPr>
          <w:rFonts w:cs="Arial"/>
          <w:b/>
          <w:lang w:val="en-CA"/>
        </w:rPr>
      </w:pPr>
      <w:r w:rsidRPr="00213CF3">
        <w:rPr>
          <w:rFonts w:cs="Arial"/>
          <w:b/>
          <w:lang w:val="en-CA"/>
        </w:rPr>
        <w:t>Procedure:</w:t>
      </w:r>
    </w:p>
    <w:p w:rsidR="001B148C" w:rsidRDefault="001B148C" w:rsidP="001B148C">
      <w:pPr>
        <w:rPr>
          <w:rFonts w:cs="Arial"/>
          <w:b/>
          <w:lang w:val="en-CA"/>
        </w:rPr>
      </w:pPr>
    </w:p>
    <w:p w:rsidR="001B148C" w:rsidRPr="00213CF3" w:rsidRDefault="001B148C" w:rsidP="001B148C">
      <w:pPr>
        <w:rPr>
          <w:rFonts w:cs="Arial"/>
          <w:color w:val="000000"/>
        </w:rPr>
      </w:pPr>
      <w:r>
        <w:rPr>
          <w:rFonts w:cs="Arial"/>
          <w:lang w:val="en-CA"/>
        </w:rPr>
        <w:t xml:space="preserve">The Salvation Army’s Employee Assistance Program is called </w:t>
      </w:r>
      <w:r w:rsidRPr="00213CF3">
        <w:rPr>
          <w:rFonts w:cs="Arial"/>
          <w:szCs w:val="22"/>
          <w:lang w:val="en-CA"/>
        </w:rPr>
        <w:t>“</w:t>
      </w:r>
      <w:r>
        <w:rPr>
          <w:rFonts w:cs="Arial"/>
          <w:b/>
          <w:bCs/>
          <w:color w:val="000000"/>
          <w:szCs w:val="22"/>
          <w:u w:val="single"/>
        </w:rPr>
        <w:t>TAKING CARE</w:t>
      </w:r>
      <w:r w:rsidRPr="00213CF3">
        <w:rPr>
          <w:rFonts w:cs="Arial"/>
          <w:b/>
          <w:bCs/>
          <w:color w:val="000000"/>
          <w:szCs w:val="22"/>
          <w:u w:val="single"/>
        </w:rPr>
        <w:t xml:space="preserve"> OF YOU AND YOUR FAMILY</w:t>
      </w:r>
      <w:r>
        <w:rPr>
          <w:rFonts w:cs="Arial"/>
          <w:b/>
          <w:bCs/>
          <w:color w:val="000000"/>
          <w:szCs w:val="22"/>
          <w:u w:val="single"/>
        </w:rPr>
        <w:t>”</w:t>
      </w:r>
      <w:r w:rsidRPr="00057DB7">
        <w:rPr>
          <w:rFonts w:cs="Arial"/>
          <w:b/>
          <w:bCs/>
          <w:color w:val="000000"/>
          <w:szCs w:val="22"/>
        </w:rPr>
        <w:t>.</w:t>
      </w:r>
      <w:r w:rsidRPr="00057DB7">
        <w:rPr>
          <w:rFonts w:cs="Arial"/>
          <w:bCs/>
          <w:color w:val="000000"/>
          <w:szCs w:val="22"/>
        </w:rPr>
        <w:t xml:space="preserve"> </w:t>
      </w:r>
      <w:r w:rsidRPr="00057DB7">
        <w:rPr>
          <w:rFonts w:cs="Arial"/>
          <w:b/>
          <w:bCs/>
          <w:color w:val="000000"/>
          <w:szCs w:val="22"/>
        </w:rPr>
        <w:t xml:space="preserve"> </w:t>
      </w:r>
      <w:r w:rsidRPr="00213CF3">
        <w:rPr>
          <w:rFonts w:cs="Arial"/>
          <w:color w:val="000000"/>
        </w:rPr>
        <w:t>All permanent employees working over 25 hours / week and their dependents are eligible to participate in this program.</w:t>
      </w:r>
    </w:p>
    <w:p w:rsidR="001B148C" w:rsidRDefault="001B148C" w:rsidP="001B148C">
      <w:pPr>
        <w:rPr>
          <w:rFonts w:cs="Arial"/>
          <w:color w:val="000000"/>
        </w:rPr>
      </w:pPr>
      <w:r w:rsidRPr="00213CF3">
        <w:rPr>
          <w:rFonts w:cs="Arial"/>
          <w:color w:val="000000"/>
        </w:rPr>
        <w:br/>
        <w:t xml:space="preserve">CHC – </w:t>
      </w:r>
      <w:r w:rsidRPr="00126A2A">
        <w:rPr>
          <w:rFonts w:cs="Arial"/>
          <w:color w:val="000000"/>
        </w:rPr>
        <w:t xml:space="preserve">The </w:t>
      </w:r>
      <w:r w:rsidRPr="00126A2A">
        <w:rPr>
          <w:rFonts w:cs="Arial"/>
          <w:bCs/>
        </w:rPr>
        <w:t>EAP</w:t>
      </w:r>
      <w:r w:rsidRPr="00126A2A">
        <w:rPr>
          <w:rFonts w:cs="Arial"/>
          <w:color w:val="000000"/>
        </w:rPr>
        <w:t xml:space="preserve"> Specialists have been contracted as our external professional provider. Our </w:t>
      </w:r>
      <w:r w:rsidRPr="00126A2A">
        <w:rPr>
          <w:rFonts w:cs="Arial"/>
          <w:bCs/>
        </w:rPr>
        <w:t>EAP</w:t>
      </w:r>
      <w:r w:rsidRPr="00126A2A">
        <w:rPr>
          <w:rFonts w:cs="Arial"/>
          <w:color w:val="000000"/>
        </w:rPr>
        <w:t xml:space="preserve"> will provide </w:t>
      </w:r>
      <w:r w:rsidRPr="00126A2A">
        <w:rPr>
          <w:rFonts w:cs="Arial"/>
          <w:color w:val="000000"/>
          <w:u w:val="single"/>
        </w:rPr>
        <w:t>confidential</w:t>
      </w:r>
      <w:r w:rsidRPr="00126A2A">
        <w:rPr>
          <w:rFonts w:cs="Arial"/>
          <w:color w:val="000000"/>
        </w:rPr>
        <w:t xml:space="preserve">, professional counselling services, and/or referral to appropriate resources in the community. You do not have to talk with your Supervisor or Manager before calling the </w:t>
      </w:r>
      <w:r w:rsidRPr="00126A2A">
        <w:rPr>
          <w:rFonts w:cs="Arial"/>
          <w:bCs/>
        </w:rPr>
        <w:t>EAP</w:t>
      </w:r>
      <w:r w:rsidRPr="00213CF3">
        <w:rPr>
          <w:rFonts w:cs="Arial"/>
        </w:rPr>
        <w:t>.</w:t>
      </w:r>
      <w:r w:rsidRPr="00213CF3">
        <w:rPr>
          <w:rFonts w:cs="Arial"/>
          <w:color w:val="000000"/>
        </w:rPr>
        <w:br/>
      </w:r>
      <w:r w:rsidRPr="00213CF3">
        <w:rPr>
          <w:rFonts w:cs="Arial"/>
          <w:color w:val="000000"/>
        </w:rPr>
        <w:br/>
        <w:t>Issues covered include:</w:t>
      </w:r>
    </w:p>
    <w:p w:rsidR="001B148C" w:rsidRPr="007C5C99" w:rsidRDefault="001B148C" w:rsidP="001B148C">
      <w:pPr>
        <w:numPr>
          <w:ilvl w:val="0"/>
          <w:numId w:val="1"/>
        </w:numPr>
        <w:rPr>
          <w:b/>
          <w:sz w:val="28"/>
          <w:u w:val="single"/>
        </w:rPr>
      </w:pPr>
      <w:r>
        <w:rPr>
          <w:rFonts w:cs="Arial"/>
          <w:color w:val="000000"/>
        </w:rPr>
        <w:t>Marital and Family Problems</w:t>
      </w:r>
    </w:p>
    <w:p w:rsidR="001B148C" w:rsidRPr="007C5C99" w:rsidRDefault="001B148C" w:rsidP="001B148C">
      <w:pPr>
        <w:numPr>
          <w:ilvl w:val="0"/>
          <w:numId w:val="1"/>
        </w:numPr>
        <w:rPr>
          <w:b/>
          <w:sz w:val="28"/>
          <w:u w:val="single"/>
        </w:rPr>
      </w:pPr>
      <w:r>
        <w:rPr>
          <w:rFonts w:cs="Arial"/>
          <w:color w:val="000000"/>
        </w:rPr>
        <w:t>Stress Reactions</w:t>
      </w:r>
    </w:p>
    <w:p w:rsidR="001B148C" w:rsidRPr="007C5C99" w:rsidRDefault="001B148C" w:rsidP="001B148C">
      <w:pPr>
        <w:numPr>
          <w:ilvl w:val="0"/>
          <w:numId w:val="1"/>
        </w:numPr>
        <w:rPr>
          <w:b/>
          <w:sz w:val="28"/>
          <w:u w:val="single"/>
        </w:rPr>
      </w:pPr>
      <w:r>
        <w:rPr>
          <w:rFonts w:cs="Arial"/>
          <w:color w:val="000000"/>
        </w:rPr>
        <w:t>Anxiety</w:t>
      </w:r>
    </w:p>
    <w:p w:rsidR="001B148C" w:rsidRPr="007C5C99" w:rsidRDefault="001B148C" w:rsidP="001B148C">
      <w:pPr>
        <w:numPr>
          <w:ilvl w:val="0"/>
          <w:numId w:val="1"/>
        </w:numPr>
        <w:rPr>
          <w:b/>
          <w:sz w:val="28"/>
          <w:u w:val="single"/>
        </w:rPr>
      </w:pPr>
      <w:r>
        <w:rPr>
          <w:rFonts w:cs="Arial"/>
          <w:color w:val="000000"/>
        </w:rPr>
        <w:t>Depression</w:t>
      </w:r>
    </w:p>
    <w:p w:rsidR="001B148C" w:rsidRPr="007C5C99" w:rsidRDefault="001B148C" w:rsidP="001B148C">
      <w:pPr>
        <w:numPr>
          <w:ilvl w:val="0"/>
          <w:numId w:val="1"/>
        </w:numPr>
        <w:rPr>
          <w:b/>
          <w:sz w:val="28"/>
          <w:u w:val="single"/>
        </w:rPr>
      </w:pPr>
      <w:r>
        <w:rPr>
          <w:rFonts w:cs="Arial"/>
          <w:color w:val="000000"/>
        </w:rPr>
        <w:t>Substance Misuse</w:t>
      </w:r>
    </w:p>
    <w:p w:rsidR="001B148C" w:rsidRPr="007C5C99" w:rsidRDefault="001B148C" w:rsidP="001B148C">
      <w:pPr>
        <w:numPr>
          <w:ilvl w:val="0"/>
          <w:numId w:val="1"/>
        </w:numPr>
        <w:rPr>
          <w:b/>
          <w:sz w:val="28"/>
          <w:u w:val="single"/>
        </w:rPr>
      </w:pPr>
      <w:r>
        <w:rPr>
          <w:rFonts w:cs="Arial"/>
          <w:color w:val="000000"/>
        </w:rPr>
        <w:t>Legal Issues</w:t>
      </w:r>
    </w:p>
    <w:p w:rsidR="001B148C" w:rsidRPr="007C5C99" w:rsidRDefault="001B148C" w:rsidP="001B148C">
      <w:pPr>
        <w:numPr>
          <w:ilvl w:val="0"/>
          <w:numId w:val="1"/>
        </w:numPr>
        <w:rPr>
          <w:b/>
          <w:sz w:val="28"/>
          <w:u w:val="single"/>
        </w:rPr>
      </w:pPr>
      <w:r>
        <w:rPr>
          <w:rFonts w:cs="Arial"/>
          <w:color w:val="000000"/>
        </w:rPr>
        <w:t>Financial Issues</w:t>
      </w:r>
    </w:p>
    <w:p w:rsidR="001B148C" w:rsidRPr="007C5C99" w:rsidRDefault="001B148C" w:rsidP="001B148C">
      <w:pPr>
        <w:numPr>
          <w:ilvl w:val="0"/>
          <w:numId w:val="1"/>
        </w:numPr>
        <w:rPr>
          <w:b/>
          <w:sz w:val="28"/>
          <w:u w:val="single"/>
        </w:rPr>
      </w:pPr>
      <w:r>
        <w:rPr>
          <w:rFonts w:cs="Arial"/>
          <w:color w:val="000000"/>
        </w:rPr>
        <w:t>Eldercare Issues</w:t>
      </w:r>
    </w:p>
    <w:p w:rsidR="001B148C" w:rsidRPr="007C5C99" w:rsidRDefault="001B148C" w:rsidP="001B148C">
      <w:pPr>
        <w:numPr>
          <w:ilvl w:val="0"/>
          <w:numId w:val="1"/>
        </w:numPr>
        <w:rPr>
          <w:b/>
          <w:sz w:val="28"/>
          <w:u w:val="single"/>
        </w:rPr>
      </w:pPr>
      <w:r>
        <w:rPr>
          <w:rFonts w:cs="Arial"/>
          <w:color w:val="000000"/>
        </w:rPr>
        <w:t>Childcare Issues</w:t>
      </w:r>
    </w:p>
    <w:p w:rsidR="001B148C" w:rsidRPr="007C5C99" w:rsidRDefault="001B148C" w:rsidP="001B148C">
      <w:pPr>
        <w:numPr>
          <w:ilvl w:val="0"/>
          <w:numId w:val="1"/>
        </w:numPr>
        <w:rPr>
          <w:b/>
          <w:sz w:val="28"/>
          <w:u w:val="single"/>
        </w:rPr>
      </w:pPr>
      <w:r>
        <w:rPr>
          <w:rFonts w:cs="Arial"/>
          <w:color w:val="000000"/>
        </w:rPr>
        <w:t>Career and Work Related Issues</w:t>
      </w:r>
    </w:p>
    <w:p w:rsidR="001B148C" w:rsidRDefault="001B148C" w:rsidP="001B148C">
      <w:pPr>
        <w:numPr>
          <w:ilvl w:val="0"/>
          <w:numId w:val="1"/>
        </w:numPr>
        <w:rPr>
          <w:rFonts w:cs="Arial"/>
          <w:color w:val="000000"/>
        </w:rPr>
      </w:pPr>
      <w:proofErr w:type="gramStart"/>
      <w:r w:rsidRPr="001B148C">
        <w:rPr>
          <w:rFonts w:cs="Arial"/>
          <w:color w:val="000000"/>
        </w:rPr>
        <w:t>and</w:t>
      </w:r>
      <w:proofErr w:type="gramEnd"/>
      <w:r w:rsidRPr="001B148C">
        <w:rPr>
          <w:rFonts w:cs="Arial"/>
          <w:color w:val="000000"/>
        </w:rPr>
        <w:t xml:space="preserve"> any other issue which may be creating distress in your personal or family situ</w:t>
      </w:r>
      <w:r>
        <w:rPr>
          <w:rFonts w:cs="Arial"/>
          <w:color w:val="000000"/>
        </w:rPr>
        <w:t>ation. If in doubt, just call.</w:t>
      </w:r>
      <w:r>
        <w:rPr>
          <w:rFonts w:cs="Arial"/>
          <w:color w:val="000000"/>
        </w:rPr>
        <w:br/>
      </w:r>
    </w:p>
    <w:p w:rsidR="004A371B" w:rsidRDefault="001B148C" w:rsidP="001B148C">
      <w:r w:rsidRPr="001B148C">
        <w:rPr>
          <w:rFonts w:cs="Arial"/>
          <w:color w:val="000000"/>
        </w:rPr>
        <w:t>All services are provided by professional psychologists, social workers and addictions counsellors, who have many years of experience in serving employees and their families.</w:t>
      </w:r>
      <w:r w:rsidRPr="001B148C">
        <w:rPr>
          <w:rFonts w:cs="Arial"/>
          <w:color w:val="000000"/>
        </w:rPr>
        <w:br/>
      </w:r>
      <w:r w:rsidRPr="001B148C">
        <w:rPr>
          <w:rFonts w:cs="Arial"/>
          <w:color w:val="000000"/>
        </w:rPr>
        <w:lastRenderedPageBreak/>
        <w:br/>
      </w:r>
      <w:r>
        <w:rPr>
          <w:rFonts w:cs="Arial"/>
          <w:color w:val="000000"/>
        </w:rPr>
        <w:t>A</w:t>
      </w:r>
      <w:r w:rsidRPr="001B148C">
        <w:rPr>
          <w:rFonts w:cs="Arial"/>
          <w:color w:val="000000"/>
        </w:rPr>
        <w:t xml:space="preserve">ll services covered by the </w:t>
      </w:r>
      <w:r w:rsidRPr="001B148C">
        <w:rPr>
          <w:rFonts w:cs="Arial"/>
          <w:bCs/>
        </w:rPr>
        <w:t>EAP</w:t>
      </w:r>
      <w:r w:rsidRPr="001B148C">
        <w:rPr>
          <w:rFonts w:cs="Arial"/>
          <w:color w:val="000000"/>
        </w:rPr>
        <w:t xml:space="preserve"> are paid for by your employer. If further assistance</w:t>
      </w:r>
      <w:r>
        <w:rPr>
          <w:rFonts w:cs="Arial"/>
          <w:color w:val="000000"/>
        </w:rPr>
        <w:t xml:space="preserve"> </w:t>
      </w:r>
      <w:bookmarkStart w:id="1" w:name="_GoBack"/>
      <w:bookmarkEnd w:id="1"/>
      <w:r w:rsidRPr="00126A2A">
        <w:rPr>
          <w:rFonts w:cs="Arial"/>
          <w:color w:val="000000"/>
        </w:rPr>
        <w:t xml:space="preserve">is required from resources in the community, associated costs are the responsibility of the employee. The </w:t>
      </w:r>
      <w:r w:rsidRPr="00126A2A">
        <w:rPr>
          <w:rFonts w:cs="Arial"/>
          <w:bCs/>
        </w:rPr>
        <w:t>EAP</w:t>
      </w:r>
      <w:r w:rsidRPr="00126A2A">
        <w:rPr>
          <w:rFonts w:cs="Arial"/>
          <w:color w:val="000000"/>
        </w:rPr>
        <w:t xml:space="preserve"> counsellor, however, will assist in identifying appropriately priced services should they be required.</w:t>
      </w:r>
      <w:r w:rsidRPr="00126A2A">
        <w:rPr>
          <w:rFonts w:cs="Arial"/>
          <w:color w:val="000000"/>
        </w:rPr>
        <w:br/>
      </w:r>
      <w:r w:rsidRPr="00126A2A">
        <w:rPr>
          <w:rFonts w:cs="Arial"/>
          <w:color w:val="000000"/>
        </w:rPr>
        <w:br/>
        <w:t xml:space="preserve">The </w:t>
      </w:r>
      <w:r w:rsidRPr="00126A2A">
        <w:rPr>
          <w:rFonts w:cs="Arial"/>
          <w:bCs/>
        </w:rPr>
        <w:t>EAP</w:t>
      </w:r>
      <w:r w:rsidRPr="00126A2A">
        <w:rPr>
          <w:rFonts w:cs="Arial"/>
          <w:color w:val="000000"/>
        </w:rPr>
        <w:t xml:space="preserve"> is an important resource to help keep you healthy, happy and productive. Please use it with complete confidence if the need arises, and encourage other eligible individuals you care about to use it as needed.</w:t>
      </w:r>
      <w:r w:rsidRPr="00126A2A">
        <w:rPr>
          <w:rFonts w:cs="Arial"/>
          <w:color w:val="000000"/>
        </w:rPr>
        <w:br/>
      </w:r>
      <w:r w:rsidRPr="00126A2A">
        <w:rPr>
          <w:rFonts w:cs="Arial"/>
          <w:color w:val="000000"/>
        </w:rPr>
        <w:br/>
      </w:r>
      <w:r w:rsidRPr="00126A2A">
        <w:rPr>
          <w:rFonts w:cs="Arial"/>
          <w:bCs/>
        </w:rPr>
        <w:t>EAP</w:t>
      </w:r>
      <w:r w:rsidRPr="00213CF3">
        <w:rPr>
          <w:rFonts w:cs="Arial"/>
          <w:color w:val="000000"/>
        </w:rPr>
        <w:t xml:space="preserve"> services can be obtained by calling one of the following telephone numbers</w:t>
      </w:r>
      <w:proofErr w:type="gramStart"/>
      <w:r w:rsidRPr="00213CF3">
        <w:rPr>
          <w:rFonts w:cs="Arial"/>
          <w:color w:val="000000"/>
        </w:rPr>
        <w:t>:</w:t>
      </w:r>
      <w:proofErr w:type="gramEnd"/>
      <w:r w:rsidRPr="00213CF3">
        <w:rPr>
          <w:rFonts w:cs="Arial"/>
          <w:color w:val="000000"/>
        </w:rPr>
        <w:br/>
      </w:r>
      <w:r w:rsidRPr="00213CF3">
        <w:rPr>
          <w:rFonts w:cs="Arial"/>
          <w:color w:val="000000"/>
        </w:rPr>
        <w:br/>
      </w:r>
      <w:r w:rsidRPr="00126A2A">
        <w:rPr>
          <w:rFonts w:cs="Arial"/>
          <w:bCs/>
          <w:color w:val="000000"/>
        </w:rPr>
        <w:t>Canada Wide English 1-800-268-5211</w:t>
      </w:r>
      <w:r w:rsidRPr="00126A2A">
        <w:rPr>
          <w:rFonts w:cs="Arial"/>
          <w:color w:val="000000"/>
        </w:rPr>
        <w:br/>
      </w:r>
      <w:r w:rsidRPr="00126A2A">
        <w:rPr>
          <w:rFonts w:cs="Arial"/>
          <w:bCs/>
          <w:color w:val="000000"/>
        </w:rPr>
        <w:t>Canada Wide French 1-800-363-3872</w:t>
      </w:r>
      <w:r w:rsidRPr="00126A2A">
        <w:rPr>
          <w:rFonts w:cs="Arial"/>
          <w:color w:val="000000"/>
        </w:rPr>
        <w:br/>
      </w:r>
      <w:r w:rsidRPr="00126A2A">
        <w:rPr>
          <w:rFonts w:cs="Arial"/>
          <w:bCs/>
          <w:color w:val="000000"/>
        </w:rPr>
        <w:t>Telephone Device for the Deaf (TDD) ENGLISH 1-800-363-6270</w:t>
      </w:r>
      <w:r w:rsidRPr="00126A2A">
        <w:rPr>
          <w:rFonts w:cs="Arial"/>
          <w:color w:val="000000"/>
        </w:rPr>
        <w:br/>
      </w:r>
      <w:r w:rsidRPr="00126A2A">
        <w:rPr>
          <w:rFonts w:cs="Arial"/>
          <w:bCs/>
          <w:color w:val="000000"/>
        </w:rPr>
        <w:t>Telephone Device for the Deaf (TDD) FRENCH 1-800-263-8035</w:t>
      </w:r>
    </w:p>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6D1F"/>
    <w:multiLevelType w:val="hybridMultilevel"/>
    <w:tmpl w:val="2E2CB746"/>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8C"/>
    <w:rsid w:val="001B148C"/>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8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B148C"/>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48C"/>
    <w:rPr>
      <w:rFonts w:ascii="Arial" w:eastAsia="Times New Roman" w:hAnsi="Arial" w:cs="Arial"/>
      <w:b/>
      <w:bCs/>
      <w:kern w:val="32"/>
      <w:sz w:val="36"/>
      <w:szCs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8C"/>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1B148C"/>
    <w:pPr>
      <w:keepNext/>
      <w:jc w:val="center"/>
      <w:outlineLvl w:val="0"/>
    </w:pPr>
    <w:rPr>
      <w:rFonts w:cs="Arial"/>
      <w:b/>
      <w:bCs/>
      <w:kern w:val="32"/>
      <w:sz w:val="3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148C"/>
    <w:rPr>
      <w:rFonts w:ascii="Arial" w:eastAsia="Times New Roman" w:hAnsi="Arial" w:cs="Arial"/>
      <w:b/>
      <w:bCs/>
      <w:kern w:val="32"/>
      <w:sz w:val="36"/>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2019-01-08T19:03:00Z</dcterms:created>
  <dcterms:modified xsi:type="dcterms:W3CDTF">2019-01-08T19:04:00Z</dcterms:modified>
</cp:coreProperties>
</file>