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875">
        <w:rPr>
          <w:rFonts w:ascii="Arial" w:hAnsi="Arial" w:cs="Arial"/>
          <w:sz w:val="24"/>
          <w:szCs w:val="24"/>
        </w:rPr>
        <w:t>GATEWAY OF HOPE – Policy &amp; Procedures Manual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875">
        <w:rPr>
          <w:rFonts w:ascii="Arial" w:hAnsi="Arial" w:cs="Arial"/>
          <w:sz w:val="24"/>
          <w:szCs w:val="24"/>
        </w:rPr>
        <w:t>Langley, BC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51875">
        <w:rPr>
          <w:rFonts w:ascii="Arial" w:hAnsi="Arial" w:cs="Arial"/>
          <w:b/>
          <w:sz w:val="28"/>
          <w:szCs w:val="28"/>
          <w:u w:val="single"/>
        </w:rPr>
        <w:t>Interacting with Customers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Department: Thrift Store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Approved By: Planning Team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Issue Date: February 2010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Updated: June 2016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Policy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All employees and volunteers will treat customers and the public in general with respect and dignity, and will have a</w:t>
      </w:r>
      <w:r w:rsidRPr="00651875"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clear understanding as to how to deal with issues that may arise in dealing with customers.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Procedure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Return Policy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From time to time, Thrift Store staff may be requested to accept goods for return by customers. It is our usual policy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that all sales are final and therefore returns are not allowed. (However we do offer a 10 day warranty for small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appliances and a 30 day warranty for large appliances – exchanges or in-store credit only) If in the opinion of store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staff the circumstances are such that the request should be considered, and the customer has proof of purchase from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our store, an exchange or in-store credit may be considered at the Store Managers discretion. An exchange (our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 xml:space="preserve">preferred option) or cash refund </w:t>
      </w:r>
      <w:r w:rsidRPr="00651875">
        <w:rPr>
          <w:rFonts w:ascii="Arial" w:hAnsi="Arial" w:cs="Arial"/>
          <w:b/>
          <w:u w:val="single"/>
        </w:rPr>
        <w:t>must</w:t>
      </w:r>
      <w:r w:rsidRPr="00651875">
        <w:rPr>
          <w:rFonts w:ascii="Arial" w:hAnsi="Arial" w:cs="Arial"/>
        </w:rPr>
        <w:t xml:space="preserve"> be approved by the Store Manager.</w:t>
      </w: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Washroom Access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 xml:space="preserve">At the </w:t>
      </w:r>
      <w:proofErr w:type="spellStart"/>
      <w:r w:rsidRPr="00651875">
        <w:rPr>
          <w:rFonts w:ascii="Arial" w:hAnsi="Arial" w:cs="Arial"/>
        </w:rPr>
        <w:t>Aldergrove</w:t>
      </w:r>
      <w:proofErr w:type="spellEnd"/>
      <w:r w:rsidRPr="00651875">
        <w:rPr>
          <w:rFonts w:ascii="Arial" w:hAnsi="Arial" w:cs="Arial"/>
        </w:rPr>
        <w:t xml:space="preserve"> Thrift Store there is 1 public washroom which is always open.</w:t>
      </w: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Price Dispute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From time to time customers may question or raise issues around the pricing of particular items, or our pricing in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general. While it is important that we remain sensitive and professional in dealing with these issues, it is important to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 xml:space="preserve">give the message to customers that Thrift Store </w:t>
      </w:r>
      <w:proofErr w:type="gramStart"/>
      <w:r w:rsidRPr="00651875">
        <w:rPr>
          <w:rFonts w:ascii="Arial" w:hAnsi="Arial" w:cs="Arial"/>
        </w:rPr>
        <w:t>staff do</w:t>
      </w:r>
      <w:proofErr w:type="gramEnd"/>
      <w:r w:rsidRPr="00651875">
        <w:rPr>
          <w:rFonts w:ascii="Arial" w:hAnsi="Arial" w:cs="Arial"/>
        </w:rPr>
        <w:t xml:space="preserve"> not have the authority to change prices. If in the opinion of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the staff a customer has a legitimate issue regarding the pricing of a particular item, the floor staff should request the</w:t>
      </w: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51875">
        <w:rPr>
          <w:rFonts w:ascii="Arial" w:hAnsi="Arial" w:cs="Arial"/>
        </w:rPr>
        <w:t>assistance</w:t>
      </w:r>
      <w:proofErr w:type="gramEnd"/>
      <w:r w:rsidRPr="00651875">
        <w:rPr>
          <w:rFonts w:ascii="Arial" w:hAnsi="Arial" w:cs="Arial"/>
        </w:rPr>
        <w:t xml:space="preserve"> of the Store Manager.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Shoplifting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In the event of proven or suspected shoplifting, our usual policy is to direct the customer to leave, and to prohibit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them from returning to the store. It is usually not in our best interests to pursue legal charges. On occasion,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suspected shoplifting may be evidence of a much greater problem, and may be an opportunity to refer an individual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to the Family Services staff.</w:t>
      </w: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Telephone Access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lastRenderedPageBreak/>
        <w:t>Due to the limited number of phone lines available, and the need for the telephone to be kept available for staff, the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public is only permitted to make short calls that are regarding the Thrift Store. (</w:t>
      </w:r>
      <w:proofErr w:type="gramStart"/>
      <w:r w:rsidRPr="00651875">
        <w:rPr>
          <w:rFonts w:ascii="Arial" w:hAnsi="Arial" w:cs="Arial"/>
        </w:rPr>
        <w:t>e.g</w:t>
      </w:r>
      <w:proofErr w:type="gramEnd"/>
      <w:r w:rsidRPr="00651875">
        <w:rPr>
          <w:rFonts w:ascii="Arial" w:hAnsi="Arial" w:cs="Arial"/>
        </w:rPr>
        <w:t>. arranging someone to pick-up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furniture they have purchased)</w:t>
      </w: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Suggestion Box</w:t>
      </w: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A suggestion box is placed near the check-out area for possible use by customers.</w:t>
      </w: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875">
        <w:rPr>
          <w:rFonts w:ascii="Arial" w:hAnsi="Arial" w:cs="Arial"/>
          <w:b/>
        </w:rPr>
        <w:t>Customer Service (General)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 xml:space="preserve">In the event that the store becomes busy, and existing floor </w:t>
      </w:r>
      <w:proofErr w:type="gramStart"/>
      <w:r w:rsidRPr="00651875">
        <w:rPr>
          <w:rFonts w:ascii="Arial" w:hAnsi="Arial" w:cs="Arial"/>
        </w:rPr>
        <w:t>staff are</w:t>
      </w:r>
      <w:proofErr w:type="gramEnd"/>
      <w:r w:rsidRPr="00651875">
        <w:rPr>
          <w:rFonts w:ascii="Arial" w:hAnsi="Arial" w:cs="Arial"/>
        </w:rPr>
        <w:t xml:space="preserve"> unable to deal with the customer volume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effectively, a call should be made for additional staff to come to the floor to provide assistance.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Vouchers for merchandise will be issued to individuals by Family Services Workers and presented to the Thrift Store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staff by the client. The following guidelines should be applied to voucher use: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• Customers may only take goods as described on the voucher. (</w:t>
      </w:r>
      <w:proofErr w:type="gramStart"/>
      <w:r w:rsidRPr="00651875">
        <w:rPr>
          <w:rFonts w:ascii="Arial" w:hAnsi="Arial" w:cs="Arial"/>
        </w:rPr>
        <w:t>e.g</w:t>
      </w:r>
      <w:proofErr w:type="gramEnd"/>
      <w:r w:rsidRPr="00651875">
        <w:rPr>
          <w:rFonts w:ascii="Arial" w:hAnsi="Arial" w:cs="Arial"/>
        </w:rPr>
        <w:t>. if the voucher says to be used for the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purchase of linens, the client may not take shoes)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• Vouchers are only valid for 7 days from the date of issue.</w:t>
      </w:r>
    </w:p>
    <w:p w:rsidR="00651875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• In the event that an approved and requested item is not in stock, the orange part of the voucher should be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given back to the client in order that they may return (within the 7 days) to try and fill the requested item.</w:t>
      </w:r>
    </w:p>
    <w:p w:rsidR="004A371B" w:rsidRPr="00651875" w:rsidRDefault="00651875" w:rsidP="0065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875">
        <w:rPr>
          <w:rFonts w:ascii="Arial" w:hAnsi="Arial" w:cs="Arial"/>
        </w:rPr>
        <w:t>• Should a customer have a concern about the items approved on their voucher or request consideration of a</w:t>
      </w:r>
      <w:r>
        <w:rPr>
          <w:rFonts w:ascii="Arial" w:hAnsi="Arial" w:cs="Arial"/>
        </w:rPr>
        <w:t xml:space="preserve"> </w:t>
      </w:r>
      <w:r w:rsidRPr="00651875">
        <w:rPr>
          <w:rFonts w:ascii="Arial" w:hAnsi="Arial" w:cs="Arial"/>
        </w:rPr>
        <w:t>change, they must be referred back to their Family Services Worker. Thrift Store staff do not have the ability</w:t>
      </w:r>
      <w:r>
        <w:rPr>
          <w:rFonts w:ascii="Arial" w:hAnsi="Arial" w:cs="Arial"/>
        </w:rPr>
        <w:t xml:space="preserve"> </w:t>
      </w:r>
      <w:r w:rsidR="00246793">
        <w:rPr>
          <w:rFonts w:ascii="Arial" w:hAnsi="Arial" w:cs="Arial"/>
        </w:rPr>
        <w:t>g</w:t>
      </w:r>
      <w:bookmarkStart w:id="0" w:name="_GoBack"/>
      <w:bookmarkEnd w:id="0"/>
      <w:r w:rsidRPr="00651875">
        <w:rPr>
          <w:rFonts w:ascii="Arial" w:hAnsi="Arial" w:cs="Arial"/>
        </w:rPr>
        <w:t>to change a voucher.</w:t>
      </w:r>
    </w:p>
    <w:sectPr w:rsidR="004A371B" w:rsidRPr="0065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5"/>
    <w:rsid w:val="00246793"/>
    <w:rsid w:val="005A44F8"/>
    <w:rsid w:val="00651875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2</cp:revision>
  <dcterms:created xsi:type="dcterms:W3CDTF">2019-01-22T20:31:00Z</dcterms:created>
  <dcterms:modified xsi:type="dcterms:W3CDTF">2019-01-22T20:31:00Z</dcterms:modified>
</cp:coreProperties>
</file>