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3A0D1" w14:textId="57059DA7" w:rsidR="001F26A1" w:rsidRPr="001F26A1" w:rsidRDefault="001F26A1" w:rsidP="001F26A1">
      <w:pPr>
        <w:rPr>
          <w:b/>
          <w:bCs/>
          <w:sz w:val="24"/>
          <w:szCs w:val="24"/>
          <w:u w:val="single"/>
        </w:rPr>
      </w:pPr>
      <w:r w:rsidRPr="001F26A1">
        <w:rPr>
          <w:b/>
          <w:bCs/>
          <w:sz w:val="24"/>
          <w:szCs w:val="24"/>
          <w:u w:val="single"/>
        </w:rPr>
        <w:t>POLICY</w:t>
      </w:r>
    </w:p>
    <w:p w14:paraId="0D7DFF17" w14:textId="77777777" w:rsidR="001F26A1" w:rsidRPr="001F26A1" w:rsidRDefault="001F26A1" w:rsidP="001F26A1">
      <w:pPr>
        <w:rPr>
          <w:sz w:val="24"/>
          <w:szCs w:val="24"/>
          <w:u w:val="single"/>
        </w:rPr>
      </w:pPr>
    </w:p>
    <w:p w14:paraId="166D42ED" w14:textId="65242DA9" w:rsidR="001F26A1" w:rsidRPr="001F26A1" w:rsidRDefault="001F26A1" w:rsidP="001F26A1">
      <w:pPr>
        <w:rPr>
          <w:sz w:val="24"/>
          <w:szCs w:val="24"/>
        </w:rPr>
      </w:pPr>
      <w:r w:rsidRPr="001F26A1">
        <w:rPr>
          <w:sz w:val="24"/>
          <w:szCs w:val="24"/>
        </w:rPr>
        <w:t>To provide programs &amp; support to patients, their families/caregivers, and staff during regular operating hours and/or “after hours” during evenings and weekends if required for emergency situations.</w:t>
      </w:r>
    </w:p>
    <w:p w14:paraId="37F898AB" w14:textId="77777777" w:rsidR="001F26A1" w:rsidRPr="001F26A1" w:rsidRDefault="001F26A1" w:rsidP="001F26A1">
      <w:pPr>
        <w:rPr>
          <w:sz w:val="24"/>
          <w:szCs w:val="24"/>
        </w:rPr>
      </w:pPr>
    </w:p>
    <w:p w14:paraId="78AD3F22" w14:textId="35AFCCA7" w:rsidR="001F26A1" w:rsidRPr="001F26A1" w:rsidRDefault="001F26A1" w:rsidP="001F26A1">
      <w:pPr>
        <w:rPr>
          <w:b/>
          <w:bCs/>
          <w:sz w:val="24"/>
          <w:szCs w:val="24"/>
          <w:u w:val="single"/>
        </w:rPr>
      </w:pPr>
      <w:r w:rsidRPr="001F26A1">
        <w:rPr>
          <w:b/>
          <w:bCs/>
          <w:sz w:val="24"/>
          <w:szCs w:val="24"/>
          <w:u w:val="single"/>
        </w:rPr>
        <w:t>PROCEDURE</w:t>
      </w:r>
    </w:p>
    <w:p w14:paraId="344AFE75" w14:textId="77777777" w:rsidR="001F26A1" w:rsidRPr="001F26A1" w:rsidRDefault="001F26A1" w:rsidP="001F26A1">
      <w:pPr>
        <w:rPr>
          <w:sz w:val="24"/>
          <w:szCs w:val="24"/>
        </w:rPr>
      </w:pPr>
    </w:p>
    <w:p w14:paraId="312156CD" w14:textId="77777777" w:rsidR="00A62213" w:rsidRDefault="001F26A1" w:rsidP="001F26A1">
      <w:pPr>
        <w:pStyle w:val="ListParagraph"/>
        <w:numPr>
          <w:ilvl w:val="0"/>
          <w:numId w:val="22"/>
        </w:numPr>
        <w:spacing w:after="160" w:line="256" w:lineRule="auto"/>
        <w:rPr>
          <w:sz w:val="24"/>
          <w:szCs w:val="24"/>
        </w:rPr>
      </w:pPr>
      <w:r w:rsidRPr="00A62213">
        <w:rPr>
          <w:sz w:val="24"/>
          <w:szCs w:val="24"/>
        </w:rPr>
        <w:t xml:space="preserve"> Regular operating hours for the Spiritual Care Department are:</w:t>
      </w:r>
    </w:p>
    <w:p w14:paraId="295BEEAB" w14:textId="008990B0" w:rsidR="001F26A1" w:rsidRDefault="001F26A1" w:rsidP="00A62213">
      <w:pPr>
        <w:pStyle w:val="ListParagraph"/>
        <w:spacing w:after="160" w:line="256" w:lineRule="auto"/>
        <w:ind w:left="450"/>
        <w:rPr>
          <w:sz w:val="24"/>
          <w:szCs w:val="24"/>
        </w:rPr>
      </w:pPr>
      <w:r w:rsidRPr="00A62213">
        <w:rPr>
          <w:sz w:val="24"/>
          <w:szCs w:val="24"/>
        </w:rPr>
        <w:t xml:space="preserve"> Monday to Friday (9:00 a.m. – 5:00 p.m.) and Sunday (9:00 a.m. – 5:00 p.m.-as scheduled)</w:t>
      </w:r>
    </w:p>
    <w:p w14:paraId="38805B3F" w14:textId="77777777" w:rsidR="00A62213" w:rsidRPr="00A62213" w:rsidRDefault="00A62213" w:rsidP="00A62213">
      <w:pPr>
        <w:pStyle w:val="ListParagraph"/>
        <w:spacing w:after="160" w:line="256" w:lineRule="auto"/>
        <w:ind w:left="450"/>
        <w:rPr>
          <w:sz w:val="24"/>
          <w:szCs w:val="24"/>
        </w:rPr>
      </w:pPr>
    </w:p>
    <w:p w14:paraId="46DFDE94" w14:textId="2F395947" w:rsidR="001F26A1" w:rsidRDefault="001F26A1" w:rsidP="001F26A1">
      <w:pPr>
        <w:pStyle w:val="ListParagraph"/>
        <w:numPr>
          <w:ilvl w:val="0"/>
          <w:numId w:val="22"/>
        </w:numPr>
        <w:spacing w:after="160" w:line="256" w:lineRule="auto"/>
        <w:rPr>
          <w:sz w:val="24"/>
          <w:szCs w:val="24"/>
        </w:rPr>
      </w:pPr>
      <w:r w:rsidRPr="001F26A1">
        <w:rPr>
          <w:sz w:val="24"/>
          <w:szCs w:val="24"/>
        </w:rPr>
        <w:t>All programs/services are to take place within these hours unless approved otherwise by the Director of Spiritual Care.</w:t>
      </w:r>
    </w:p>
    <w:p w14:paraId="4622D27B" w14:textId="77777777" w:rsidR="00A62213" w:rsidRPr="001F26A1" w:rsidRDefault="00A62213" w:rsidP="00A62213">
      <w:pPr>
        <w:pStyle w:val="ListParagraph"/>
        <w:spacing w:after="160" w:line="256" w:lineRule="auto"/>
        <w:ind w:left="450"/>
        <w:rPr>
          <w:sz w:val="24"/>
          <w:szCs w:val="24"/>
        </w:rPr>
      </w:pPr>
    </w:p>
    <w:p w14:paraId="156AA00C" w14:textId="40F1A2C8" w:rsidR="001F26A1" w:rsidRDefault="001F26A1" w:rsidP="001F26A1">
      <w:pPr>
        <w:pStyle w:val="ListParagraph"/>
        <w:numPr>
          <w:ilvl w:val="0"/>
          <w:numId w:val="22"/>
        </w:numPr>
        <w:spacing w:after="160" w:line="256" w:lineRule="auto"/>
        <w:rPr>
          <w:sz w:val="24"/>
          <w:szCs w:val="24"/>
        </w:rPr>
      </w:pPr>
      <w:r w:rsidRPr="001F26A1">
        <w:rPr>
          <w:sz w:val="24"/>
          <w:szCs w:val="24"/>
        </w:rPr>
        <w:t>The Director of Spiritual Care will ensure that adequate chaplaincy coverage is in place and maintained during regular hours.  As such, personal business must not happen during work hours unless during a scheduled break time and/or for an emergency.</w:t>
      </w:r>
    </w:p>
    <w:p w14:paraId="1657485D" w14:textId="77777777" w:rsidR="00A62213" w:rsidRPr="00A62213" w:rsidRDefault="00A62213" w:rsidP="00A62213">
      <w:pPr>
        <w:pStyle w:val="ListParagraph"/>
        <w:rPr>
          <w:sz w:val="24"/>
          <w:szCs w:val="24"/>
        </w:rPr>
      </w:pPr>
    </w:p>
    <w:p w14:paraId="4B028ECB" w14:textId="77777777" w:rsidR="00A62213" w:rsidRDefault="001F26A1" w:rsidP="001F26A1">
      <w:pPr>
        <w:pStyle w:val="ListParagraph"/>
        <w:numPr>
          <w:ilvl w:val="0"/>
          <w:numId w:val="22"/>
        </w:numPr>
        <w:spacing w:after="160" w:line="256" w:lineRule="auto"/>
        <w:rPr>
          <w:sz w:val="24"/>
          <w:szCs w:val="24"/>
        </w:rPr>
      </w:pPr>
      <w:r w:rsidRPr="00A62213">
        <w:rPr>
          <w:sz w:val="24"/>
          <w:szCs w:val="24"/>
        </w:rPr>
        <w:t xml:space="preserve">Spiritual care visits on patient care units are to take place between the hours of </w:t>
      </w:r>
    </w:p>
    <w:p w14:paraId="368A9C64" w14:textId="6AEDC4D3" w:rsidR="001F26A1" w:rsidRDefault="001F26A1" w:rsidP="00A62213">
      <w:pPr>
        <w:pStyle w:val="ListParagraph"/>
        <w:spacing w:after="160" w:line="256" w:lineRule="auto"/>
        <w:ind w:left="450"/>
        <w:rPr>
          <w:sz w:val="24"/>
          <w:szCs w:val="24"/>
        </w:rPr>
      </w:pPr>
      <w:r w:rsidRPr="00A62213">
        <w:rPr>
          <w:sz w:val="24"/>
          <w:szCs w:val="24"/>
        </w:rPr>
        <w:t xml:space="preserve">10:30 a.m. – 12:00 noon and/or 1:00 – 5:00 p.m.  in respect of patient care needs and/or lunchtime.   Any visits outside of these hours are for emergency and/or valid reasons only and the Director of Spiritual Care is to be notified of such visits including the purpose/reason for visit.  </w:t>
      </w:r>
    </w:p>
    <w:p w14:paraId="3EA4C345" w14:textId="77777777" w:rsidR="00A62213" w:rsidRPr="00A62213" w:rsidRDefault="00A62213" w:rsidP="00A62213">
      <w:pPr>
        <w:pStyle w:val="ListParagraph"/>
        <w:spacing w:after="160" w:line="256" w:lineRule="auto"/>
        <w:ind w:left="450"/>
        <w:rPr>
          <w:sz w:val="24"/>
          <w:szCs w:val="24"/>
        </w:rPr>
      </w:pPr>
    </w:p>
    <w:p w14:paraId="7E9E6C5C" w14:textId="51E40834" w:rsidR="001F26A1" w:rsidRDefault="001F26A1" w:rsidP="001F26A1">
      <w:pPr>
        <w:pStyle w:val="ListParagraph"/>
        <w:numPr>
          <w:ilvl w:val="0"/>
          <w:numId w:val="22"/>
        </w:numPr>
        <w:spacing w:after="160" w:line="256" w:lineRule="auto"/>
        <w:rPr>
          <w:sz w:val="24"/>
          <w:szCs w:val="24"/>
        </w:rPr>
      </w:pPr>
      <w:r w:rsidRPr="001F26A1">
        <w:rPr>
          <w:sz w:val="24"/>
          <w:szCs w:val="24"/>
        </w:rPr>
        <w:t>At times, an “Emergency/After-hours call in” may occur and/or be required outside of the regular operating hours and will be attended by the designated “on call” chaplain(s), if available.</w:t>
      </w:r>
    </w:p>
    <w:p w14:paraId="341BA070" w14:textId="77777777" w:rsidR="00A62213" w:rsidRPr="001F26A1" w:rsidRDefault="00A62213" w:rsidP="00A62213">
      <w:pPr>
        <w:pStyle w:val="ListParagraph"/>
        <w:spacing w:after="160" w:line="256" w:lineRule="auto"/>
        <w:ind w:left="450"/>
        <w:rPr>
          <w:sz w:val="24"/>
          <w:szCs w:val="24"/>
        </w:rPr>
      </w:pPr>
    </w:p>
    <w:p w14:paraId="1EB002EE" w14:textId="22E6B198" w:rsidR="001F26A1" w:rsidRPr="00A62213" w:rsidRDefault="001F26A1" w:rsidP="001F26A1">
      <w:pPr>
        <w:pStyle w:val="ListParagraph"/>
        <w:numPr>
          <w:ilvl w:val="0"/>
          <w:numId w:val="22"/>
        </w:numPr>
        <w:spacing w:after="160" w:line="256" w:lineRule="auto"/>
        <w:rPr>
          <w:b/>
          <w:bCs/>
          <w:sz w:val="24"/>
          <w:szCs w:val="24"/>
        </w:rPr>
      </w:pPr>
      <w:r w:rsidRPr="001F26A1">
        <w:rPr>
          <w:sz w:val="24"/>
          <w:szCs w:val="24"/>
        </w:rPr>
        <w:t>“Call in” hours must be recorded on the applicable emergency call list (located on the “W” drive under Spiritual Care Services)</w:t>
      </w:r>
      <w:r w:rsidRPr="001F26A1">
        <w:rPr>
          <w:i/>
          <w:iCs/>
          <w:sz w:val="24"/>
          <w:szCs w:val="24"/>
        </w:rPr>
        <w:t xml:space="preserve"> </w:t>
      </w:r>
      <w:r w:rsidRPr="001F26A1">
        <w:rPr>
          <w:sz w:val="24"/>
          <w:szCs w:val="24"/>
        </w:rPr>
        <w:t xml:space="preserve">indicating reason for call and time attending to call. </w:t>
      </w:r>
    </w:p>
    <w:p w14:paraId="06307895" w14:textId="77777777" w:rsidR="00A62213" w:rsidRPr="00A62213" w:rsidRDefault="00A62213" w:rsidP="00A62213">
      <w:pPr>
        <w:pStyle w:val="ListParagraph"/>
        <w:rPr>
          <w:b/>
          <w:bCs/>
          <w:sz w:val="24"/>
          <w:szCs w:val="24"/>
        </w:rPr>
      </w:pPr>
    </w:p>
    <w:p w14:paraId="616D2187" w14:textId="58F52F83" w:rsidR="001F26A1" w:rsidRDefault="001F26A1" w:rsidP="001F26A1">
      <w:pPr>
        <w:pStyle w:val="ListParagraph"/>
        <w:numPr>
          <w:ilvl w:val="0"/>
          <w:numId w:val="22"/>
        </w:numPr>
        <w:spacing w:after="160" w:line="256" w:lineRule="auto"/>
        <w:rPr>
          <w:sz w:val="24"/>
          <w:szCs w:val="24"/>
        </w:rPr>
      </w:pPr>
      <w:r w:rsidRPr="001F26A1">
        <w:rPr>
          <w:sz w:val="24"/>
          <w:szCs w:val="24"/>
        </w:rPr>
        <w:t>“Call in” hours are compensated in the form of lieu time off, equal to the amount of time required for the emergency call.</w:t>
      </w:r>
    </w:p>
    <w:p w14:paraId="512C8F67" w14:textId="77777777" w:rsidR="00A62213" w:rsidRDefault="00A62213" w:rsidP="00A62213">
      <w:pPr>
        <w:pStyle w:val="ListParagraph"/>
        <w:spacing w:after="160" w:line="256" w:lineRule="auto"/>
        <w:ind w:left="450"/>
        <w:rPr>
          <w:sz w:val="24"/>
          <w:szCs w:val="24"/>
        </w:rPr>
      </w:pPr>
    </w:p>
    <w:p w14:paraId="32AC134F" w14:textId="358641F4" w:rsidR="001F26A1" w:rsidRDefault="001F26A1" w:rsidP="001F26A1">
      <w:pPr>
        <w:pStyle w:val="ListParagraph"/>
        <w:numPr>
          <w:ilvl w:val="0"/>
          <w:numId w:val="22"/>
        </w:numPr>
        <w:spacing w:after="160" w:line="256" w:lineRule="auto"/>
        <w:rPr>
          <w:sz w:val="24"/>
          <w:szCs w:val="24"/>
        </w:rPr>
      </w:pPr>
      <w:r w:rsidRPr="001F26A1">
        <w:rPr>
          <w:sz w:val="24"/>
          <w:szCs w:val="24"/>
        </w:rPr>
        <w:t>To ensure proper rest and renewal for the chaplains, lieu time must be taken in the current and/or following week and cannot be banked and/or added to any other time off requests.</w:t>
      </w:r>
    </w:p>
    <w:p w14:paraId="7A9CF7D1" w14:textId="77777777" w:rsidR="00A62213" w:rsidRPr="001F26A1" w:rsidRDefault="00A62213" w:rsidP="00A62213">
      <w:pPr>
        <w:pStyle w:val="ListParagraph"/>
        <w:spacing w:after="160" w:line="256" w:lineRule="auto"/>
        <w:ind w:left="450"/>
        <w:rPr>
          <w:sz w:val="24"/>
          <w:szCs w:val="24"/>
        </w:rPr>
      </w:pPr>
    </w:p>
    <w:p w14:paraId="0E6D7A52" w14:textId="77777777" w:rsidR="001F26A1" w:rsidRPr="001F26A1" w:rsidRDefault="001F26A1" w:rsidP="001F26A1">
      <w:pPr>
        <w:pStyle w:val="ListParagraph"/>
        <w:numPr>
          <w:ilvl w:val="0"/>
          <w:numId w:val="22"/>
        </w:numPr>
        <w:spacing w:after="160" w:line="256" w:lineRule="auto"/>
        <w:rPr>
          <w:sz w:val="24"/>
          <w:szCs w:val="24"/>
        </w:rPr>
      </w:pPr>
      <w:r w:rsidRPr="001F26A1">
        <w:rPr>
          <w:sz w:val="24"/>
          <w:szCs w:val="24"/>
        </w:rPr>
        <w:t xml:space="preserve">To maintain adequate coverage during regular hours, lieu time must be “negotiated” with other department members and be approved as needed by the Director of Spiritual Care. </w:t>
      </w:r>
    </w:p>
    <w:p w14:paraId="44A6E6CD" w14:textId="77777777" w:rsidR="008424DF" w:rsidRPr="001F26A1" w:rsidRDefault="008424DF" w:rsidP="001F26A1"/>
    <w:sectPr w:rsidR="008424DF" w:rsidRPr="001F26A1" w:rsidSect="000A2941">
      <w:headerReference w:type="even" r:id="rId7"/>
      <w:headerReference w:type="default" r:id="rId8"/>
      <w:headerReference w:type="first" r:id="rId9"/>
      <w:pgSz w:w="12240" w:h="15840" w:code="1"/>
      <w:pgMar w:top="720" w:right="1267"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4420" w14:textId="77777777" w:rsidR="00D01361" w:rsidRDefault="00D01361">
      <w:r>
        <w:separator/>
      </w:r>
    </w:p>
  </w:endnote>
  <w:endnote w:type="continuationSeparator" w:id="0">
    <w:p w14:paraId="1758477D" w14:textId="77777777" w:rsidR="00D01361" w:rsidRDefault="00D0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1FD94" w14:textId="77777777" w:rsidR="00D01361" w:rsidRDefault="00D01361">
      <w:r>
        <w:separator/>
      </w:r>
    </w:p>
  </w:footnote>
  <w:footnote w:type="continuationSeparator" w:id="0">
    <w:p w14:paraId="03016667" w14:textId="77777777" w:rsidR="00D01361" w:rsidRDefault="00D0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D8CE" w14:textId="77777777" w:rsidR="00F468DF" w:rsidRDefault="00F468DF" w:rsidP="003379C6">
    <w:pPr>
      <w:pStyle w:val="Header"/>
      <w:tabs>
        <w:tab w:val="left" w:pos="7560"/>
      </w:tabs>
      <w:jc w:val="center"/>
      <w:rPr>
        <w:b/>
        <w:sz w:val="24"/>
      </w:rPr>
    </w:pPr>
    <w:r>
      <w:rPr>
        <w:b/>
        <w:sz w:val="24"/>
      </w:rPr>
      <w:t xml:space="preserve">THE </w:t>
    </w:r>
    <w:smartTag w:uri="urn:schemas-microsoft-com:office:smarttags" w:element="place">
      <w:smartTag w:uri="urn:schemas-microsoft-com:office:smarttags" w:element="PlaceName">
        <w:r>
          <w:rPr>
            <w:b/>
            <w:sz w:val="24"/>
          </w:rPr>
          <w:t>SALVATION ARMY TORONTO GRACE</w:t>
        </w:r>
      </w:smartTag>
      <w:r>
        <w:rPr>
          <w:b/>
          <w:sz w:val="24"/>
        </w:rPr>
        <w:t xml:space="preserve"> </w:t>
      </w:r>
      <w:smartTag w:uri="urn:schemas-microsoft-com:office:smarttags" w:element="PlaceType">
        <w:r>
          <w:rPr>
            <w:b/>
            <w:sz w:val="24"/>
          </w:rPr>
          <w:t>HOSPITAL</w:t>
        </w:r>
      </w:smartTag>
    </w:smartTag>
  </w:p>
  <w:p w14:paraId="14B80392" w14:textId="77777777" w:rsidR="00F468DF" w:rsidRDefault="00F468DF" w:rsidP="00F468DF">
    <w:pPr>
      <w:pStyle w:val="Header"/>
      <w:jc w:val="center"/>
      <w:rPr>
        <w:b/>
        <w:sz w:val="24"/>
      </w:rPr>
    </w:pPr>
    <w:r>
      <w:rPr>
        <w:b/>
        <w:sz w:val="24"/>
      </w:rPr>
      <w:t>ADMINISTRATIVE POLICY AND PROCEDURE MANUAL</w:t>
    </w:r>
  </w:p>
  <w:p w14:paraId="726DBC5F" w14:textId="77777777" w:rsidR="00F468DF" w:rsidRDefault="00F468DF" w:rsidP="00F468DF">
    <w:pPr>
      <w:pStyle w:val="Header"/>
      <w:rPr>
        <w:b/>
        <w:sz w:val="24"/>
      </w:rPr>
    </w:pP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5850"/>
      <w:gridCol w:w="2880"/>
    </w:tblGrid>
    <w:tr w:rsidR="008424DF" w14:paraId="39CBDE93" w14:textId="77777777" w:rsidTr="00080D8D">
      <w:trPr>
        <w:trHeight w:val="782"/>
      </w:trPr>
      <w:tc>
        <w:tcPr>
          <w:tcW w:w="7571" w:type="dxa"/>
          <w:gridSpan w:val="2"/>
          <w:tcBorders>
            <w:bottom w:val="nil"/>
          </w:tcBorders>
        </w:tcPr>
        <w:p w14:paraId="76E07B86" w14:textId="77777777" w:rsidR="008424DF" w:rsidRDefault="008424DF" w:rsidP="00660542">
          <w:pPr>
            <w:rPr>
              <w:b/>
              <w:sz w:val="24"/>
            </w:rPr>
          </w:pPr>
        </w:p>
        <w:p w14:paraId="1CEFBCFE" w14:textId="77777777" w:rsidR="008424DF" w:rsidRPr="008424DF" w:rsidRDefault="008424DF" w:rsidP="008424DF">
          <w:pPr>
            <w:ind w:left="1782" w:hanging="1800"/>
            <w:rPr>
              <w:sz w:val="24"/>
            </w:rPr>
          </w:pPr>
          <w:r>
            <w:rPr>
              <w:b/>
              <w:sz w:val="24"/>
            </w:rPr>
            <w:t>SUBJECT:</w:t>
          </w:r>
          <w:r>
            <w:rPr>
              <w:b/>
              <w:sz w:val="24"/>
            </w:rPr>
            <w:tab/>
          </w:r>
        </w:p>
        <w:p w14:paraId="343212BF" w14:textId="77777777" w:rsidR="008424DF" w:rsidRPr="008424DF" w:rsidRDefault="008424DF" w:rsidP="00660542">
          <w:pPr>
            <w:tabs>
              <w:tab w:val="left" w:pos="346"/>
            </w:tabs>
            <w:ind w:left="-18"/>
          </w:pPr>
          <w:r>
            <w:rPr>
              <w:b/>
              <w:sz w:val="24"/>
            </w:rPr>
            <w:t xml:space="preserve">                                              </w:t>
          </w:r>
        </w:p>
      </w:tc>
      <w:tc>
        <w:tcPr>
          <w:tcW w:w="2880" w:type="dxa"/>
          <w:vMerge w:val="restart"/>
          <w:tcBorders>
            <w:bottom w:val="single" w:sz="4" w:space="0" w:color="auto"/>
          </w:tcBorders>
        </w:tcPr>
        <w:p w14:paraId="00060541" w14:textId="77777777" w:rsidR="008424DF" w:rsidRDefault="008424DF" w:rsidP="008424DF">
          <w:pPr>
            <w:ind w:left="1141" w:hanging="1141"/>
            <w:rPr>
              <w:b/>
              <w:sz w:val="24"/>
            </w:rPr>
          </w:pPr>
        </w:p>
        <w:p w14:paraId="02043641" w14:textId="77777777" w:rsidR="008424DF" w:rsidRPr="00454C77" w:rsidRDefault="008424DF" w:rsidP="008424DF">
          <w:pPr>
            <w:ind w:left="1141" w:hanging="1141"/>
            <w:rPr>
              <w:b/>
              <w:sz w:val="24"/>
            </w:rPr>
          </w:pPr>
          <w:r w:rsidRPr="00454C77">
            <w:rPr>
              <w:b/>
              <w:sz w:val="24"/>
            </w:rPr>
            <w:t xml:space="preserve">NO.:      </w:t>
          </w:r>
        </w:p>
        <w:p w14:paraId="76A21276" w14:textId="77777777" w:rsidR="008424DF" w:rsidRPr="00454C77" w:rsidRDefault="008424DF" w:rsidP="008424DF">
          <w:pPr>
            <w:ind w:left="1141" w:hanging="1141"/>
            <w:rPr>
              <w:b/>
              <w:sz w:val="24"/>
            </w:rPr>
          </w:pPr>
          <w:r w:rsidRPr="00454C77">
            <w:rPr>
              <w:b/>
              <w:sz w:val="24"/>
            </w:rPr>
            <w:t xml:space="preserve">DATE:   </w:t>
          </w:r>
        </w:p>
        <w:p w14:paraId="42AB1EDD" w14:textId="77777777" w:rsidR="008424DF" w:rsidRPr="00454C77" w:rsidRDefault="008424DF" w:rsidP="008424DF">
          <w:pPr>
            <w:ind w:left="1141" w:hanging="1141"/>
            <w:rPr>
              <w:b/>
              <w:sz w:val="24"/>
            </w:rPr>
          </w:pPr>
          <w:r w:rsidRPr="00454C77">
            <w:rPr>
              <w:b/>
              <w:sz w:val="24"/>
            </w:rPr>
            <w:t xml:space="preserve">PAGE:   </w:t>
          </w:r>
          <w:r w:rsidRPr="008424DF">
            <w:rPr>
              <w:b/>
              <w:sz w:val="24"/>
            </w:rPr>
            <w:fldChar w:fldCharType="begin"/>
          </w:r>
          <w:r w:rsidRPr="008424DF">
            <w:rPr>
              <w:b/>
              <w:sz w:val="24"/>
            </w:rPr>
            <w:instrText xml:space="preserve"> PAGE   \* MERGEFORMAT </w:instrText>
          </w:r>
          <w:r w:rsidRPr="008424DF">
            <w:rPr>
              <w:b/>
              <w:sz w:val="24"/>
            </w:rPr>
            <w:fldChar w:fldCharType="separate"/>
          </w:r>
          <w:r w:rsidR="000A2941">
            <w:rPr>
              <w:b/>
              <w:noProof/>
              <w:sz w:val="24"/>
            </w:rPr>
            <w:t>2</w:t>
          </w:r>
          <w:r w:rsidRPr="008424DF">
            <w:rPr>
              <w:b/>
              <w:sz w:val="24"/>
            </w:rPr>
            <w:fldChar w:fldCharType="end"/>
          </w:r>
          <w:r>
            <w:rPr>
              <w:b/>
              <w:sz w:val="24"/>
            </w:rPr>
            <w:t xml:space="preserve"> of </w:t>
          </w:r>
        </w:p>
      </w:tc>
    </w:tr>
    <w:tr w:rsidR="008424DF" w14:paraId="51E89309" w14:textId="77777777" w:rsidTr="00080D8D">
      <w:trPr>
        <w:trHeight w:val="450"/>
      </w:trPr>
      <w:tc>
        <w:tcPr>
          <w:tcW w:w="1721" w:type="dxa"/>
          <w:tcBorders>
            <w:top w:val="nil"/>
            <w:right w:val="nil"/>
          </w:tcBorders>
        </w:tcPr>
        <w:p w14:paraId="5D268285" w14:textId="77777777" w:rsidR="008424DF" w:rsidRDefault="008424DF" w:rsidP="00660542">
          <w:pPr>
            <w:tabs>
              <w:tab w:val="left" w:pos="792"/>
            </w:tabs>
            <w:ind w:left="685" w:firstLine="17"/>
            <w:rPr>
              <w:b/>
              <w:sz w:val="24"/>
            </w:rPr>
          </w:pPr>
        </w:p>
      </w:tc>
      <w:tc>
        <w:tcPr>
          <w:tcW w:w="5850" w:type="dxa"/>
          <w:tcBorders>
            <w:top w:val="nil"/>
            <w:left w:val="nil"/>
          </w:tcBorders>
        </w:tcPr>
        <w:p w14:paraId="296A0F58" w14:textId="77777777" w:rsidR="008424DF" w:rsidRDefault="008424DF" w:rsidP="00660542">
          <w:pPr>
            <w:pStyle w:val="Heading3"/>
            <w:tabs>
              <w:tab w:val="clear" w:pos="241"/>
              <w:tab w:val="left" w:pos="-119"/>
            </w:tabs>
            <w:ind w:left="-119"/>
          </w:pPr>
        </w:p>
      </w:tc>
      <w:tc>
        <w:tcPr>
          <w:tcW w:w="2880" w:type="dxa"/>
          <w:vMerge/>
        </w:tcPr>
        <w:p w14:paraId="64DB7371" w14:textId="77777777" w:rsidR="008424DF" w:rsidRPr="00454C77" w:rsidRDefault="008424DF" w:rsidP="00660542">
          <w:pPr>
            <w:rPr>
              <w:b/>
              <w:sz w:val="24"/>
            </w:rPr>
          </w:pPr>
        </w:p>
      </w:tc>
    </w:tr>
  </w:tbl>
  <w:p w14:paraId="625DAA11" w14:textId="77777777" w:rsidR="0072102C" w:rsidRPr="00F468DF" w:rsidRDefault="0072102C" w:rsidP="00F4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5391" w14:textId="77777777" w:rsidR="0072102C" w:rsidRDefault="0072102C" w:rsidP="003379C6">
    <w:pPr>
      <w:pStyle w:val="Header"/>
      <w:tabs>
        <w:tab w:val="left" w:pos="7560"/>
      </w:tabs>
      <w:jc w:val="center"/>
      <w:rPr>
        <w:b/>
        <w:sz w:val="24"/>
      </w:rPr>
    </w:pPr>
    <w:r>
      <w:rPr>
        <w:b/>
        <w:sz w:val="24"/>
      </w:rPr>
      <w:t xml:space="preserve">THE </w:t>
    </w:r>
    <w:smartTag w:uri="urn:schemas-microsoft-com:office:smarttags" w:element="place">
      <w:smartTag w:uri="urn:schemas-microsoft-com:office:smarttags" w:element="PlaceName">
        <w:r>
          <w:rPr>
            <w:b/>
            <w:sz w:val="24"/>
          </w:rPr>
          <w:t>SALVATION ARMY TORONTO GRACE</w:t>
        </w:r>
      </w:smartTag>
      <w:r>
        <w:rPr>
          <w:b/>
          <w:sz w:val="24"/>
        </w:rPr>
        <w:t xml:space="preserve"> </w:t>
      </w:r>
      <w:smartTag w:uri="urn:schemas-microsoft-com:office:smarttags" w:element="PlaceType">
        <w:r>
          <w:rPr>
            <w:b/>
            <w:sz w:val="24"/>
          </w:rPr>
          <w:t>HOSPITAL</w:t>
        </w:r>
      </w:smartTag>
    </w:smartTag>
  </w:p>
  <w:p w14:paraId="0D13953B" w14:textId="7D92CA75" w:rsidR="0072102C" w:rsidRDefault="00A62213" w:rsidP="00A62213">
    <w:pPr>
      <w:pStyle w:val="Header"/>
      <w:jc w:val="center"/>
      <w:rPr>
        <w:b/>
        <w:sz w:val="24"/>
      </w:rPr>
    </w:pPr>
    <w:r>
      <w:rPr>
        <w:b/>
        <w:sz w:val="24"/>
      </w:rPr>
      <w:t>SPIRITUAL AND RELIGIOUS CARE MANUAL</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2970"/>
    </w:tblGrid>
    <w:tr w:rsidR="000A2941" w14:paraId="0D5AF514" w14:textId="77777777" w:rsidTr="00BF0A4E">
      <w:trPr>
        <w:trHeight w:val="1343"/>
      </w:trPr>
      <w:tc>
        <w:tcPr>
          <w:tcW w:w="7560" w:type="dxa"/>
        </w:tcPr>
        <w:p w14:paraId="4350BBF2" w14:textId="77777777" w:rsidR="000A2941" w:rsidRDefault="000A2941">
          <w:pPr>
            <w:rPr>
              <w:b/>
              <w:sz w:val="24"/>
            </w:rPr>
          </w:pPr>
        </w:p>
        <w:p w14:paraId="399096F2" w14:textId="2AF9C0FA" w:rsidR="00A62213" w:rsidRDefault="000A2941" w:rsidP="00A62213">
          <w:pPr>
            <w:ind w:left="2160" w:hanging="2093"/>
            <w:rPr>
              <w:b/>
              <w:sz w:val="24"/>
              <w:szCs w:val="24"/>
            </w:rPr>
          </w:pPr>
          <w:r>
            <w:rPr>
              <w:b/>
              <w:sz w:val="24"/>
            </w:rPr>
            <w:t>SUBJECT:</w:t>
          </w:r>
          <w:r w:rsidR="00A62213">
            <w:rPr>
              <w:b/>
              <w:sz w:val="24"/>
              <w:szCs w:val="24"/>
            </w:rPr>
            <w:t xml:space="preserve">         HOURS OF OPERATION/AFTER HOURS</w:t>
          </w:r>
        </w:p>
        <w:p w14:paraId="4A331BC0" w14:textId="55C5714C" w:rsidR="00A62213" w:rsidRDefault="00A62213" w:rsidP="00A62213">
          <w:pPr>
            <w:ind w:left="2160" w:hanging="2093"/>
            <w:jc w:val="center"/>
            <w:rPr>
              <w:b/>
              <w:sz w:val="24"/>
              <w:szCs w:val="24"/>
            </w:rPr>
          </w:pPr>
          <w:r>
            <w:rPr>
              <w:b/>
              <w:sz w:val="24"/>
              <w:szCs w:val="24"/>
            </w:rPr>
            <w:t>“CALL IN”</w:t>
          </w:r>
        </w:p>
        <w:p w14:paraId="3DCA106B" w14:textId="25BC842C" w:rsidR="000A2941" w:rsidRPr="00D51E31" w:rsidRDefault="000A2941" w:rsidP="00A62213">
          <w:pPr>
            <w:ind w:left="2160" w:hanging="2160"/>
            <w:rPr>
              <w:b/>
              <w:sz w:val="24"/>
              <w:szCs w:val="24"/>
            </w:rPr>
          </w:pPr>
          <w:r>
            <w:rPr>
              <w:b/>
              <w:sz w:val="24"/>
            </w:rPr>
            <w:tab/>
          </w:r>
        </w:p>
        <w:p w14:paraId="0BE4AA8C" w14:textId="77777777" w:rsidR="000A2941" w:rsidRDefault="000A2941">
          <w:pPr>
            <w:rPr>
              <w:b/>
              <w:sz w:val="24"/>
            </w:rPr>
          </w:pPr>
        </w:p>
        <w:p w14:paraId="5E6F6FE2" w14:textId="77777777" w:rsidR="000A2941" w:rsidRDefault="000A2941">
          <w:pPr>
            <w:rPr>
              <w:sz w:val="24"/>
            </w:rPr>
          </w:pPr>
        </w:p>
      </w:tc>
      <w:tc>
        <w:tcPr>
          <w:tcW w:w="2970" w:type="dxa"/>
        </w:tcPr>
        <w:p w14:paraId="742425B0" w14:textId="77777777" w:rsidR="000A2941" w:rsidRDefault="000A2941">
          <w:pPr>
            <w:rPr>
              <w:sz w:val="24"/>
            </w:rPr>
          </w:pPr>
        </w:p>
        <w:p w14:paraId="29C6C30E" w14:textId="1B55BEAD" w:rsidR="000A2941" w:rsidRPr="007167C6" w:rsidRDefault="000A2941">
          <w:pPr>
            <w:rPr>
              <w:b/>
              <w:sz w:val="24"/>
            </w:rPr>
          </w:pPr>
          <w:r>
            <w:rPr>
              <w:b/>
              <w:sz w:val="24"/>
            </w:rPr>
            <w:t>NO</w:t>
          </w:r>
          <w:r w:rsidRPr="007167C6">
            <w:rPr>
              <w:b/>
              <w:sz w:val="24"/>
            </w:rPr>
            <w:t xml:space="preserve">.:        </w:t>
          </w:r>
          <w:r w:rsidR="00A62213">
            <w:rPr>
              <w:b/>
              <w:sz w:val="24"/>
            </w:rPr>
            <w:t>I-35</w:t>
          </w:r>
        </w:p>
        <w:p w14:paraId="4935BC23" w14:textId="66A71ADE" w:rsidR="000A2941" w:rsidRPr="007167C6" w:rsidRDefault="000A2941">
          <w:pPr>
            <w:rPr>
              <w:b/>
              <w:sz w:val="24"/>
            </w:rPr>
          </w:pPr>
          <w:r w:rsidRPr="007167C6">
            <w:rPr>
              <w:b/>
              <w:sz w:val="24"/>
            </w:rPr>
            <w:t xml:space="preserve">DATE: </w:t>
          </w:r>
          <w:r w:rsidR="007167C6" w:rsidRPr="007167C6">
            <w:rPr>
              <w:b/>
              <w:sz w:val="24"/>
            </w:rPr>
            <w:t xml:space="preserve">   </w:t>
          </w:r>
          <w:r w:rsidR="00A62213">
            <w:rPr>
              <w:b/>
              <w:sz w:val="24"/>
            </w:rPr>
            <w:t>October 2020</w:t>
          </w:r>
        </w:p>
        <w:p w14:paraId="2D7F7291" w14:textId="77777777" w:rsidR="000A2941" w:rsidRDefault="000A2941" w:rsidP="00BF0A4E">
          <w:pPr>
            <w:rPr>
              <w:sz w:val="24"/>
            </w:rPr>
          </w:pPr>
          <w:r w:rsidRPr="007167C6">
            <w:rPr>
              <w:b/>
              <w:sz w:val="24"/>
            </w:rPr>
            <w:t>PAGE:</w:t>
          </w:r>
          <w:r>
            <w:rPr>
              <w:b/>
              <w:sz w:val="24"/>
            </w:rPr>
            <w:t xml:space="preserve"> </w:t>
          </w:r>
          <w:r w:rsidR="007167C6">
            <w:rPr>
              <w:b/>
              <w:sz w:val="24"/>
            </w:rPr>
            <w:t xml:space="preserve">   </w:t>
          </w:r>
          <w:r w:rsidR="007167C6" w:rsidRPr="007167C6">
            <w:rPr>
              <w:b/>
              <w:sz w:val="24"/>
            </w:rPr>
            <w:fldChar w:fldCharType="begin"/>
          </w:r>
          <w:r w:rsidR="007167C6" w:rsidRPr="007167C6">
            <w:rPr>
              <w:b/>
              <w:sz w:val="24"/>
            </w:rPr>
            <w:instrText xml:space="preserve"> PAGE   \* MERGEFORMAT </w:instrText>
          </w:r>
          <w:r w:rsidR="007167C6" w:rsidRPr="007167C6">
            <w:rPr>
              <w:b/>
              <w:sz w:val="24"/>
            </w:rPr>
            <w:fldChar w:fldCharType="separate"/>
          </w:r>
          <w:r w:rsidR="00D210E9">
            <w:rPr>
              <w:b/>
              <w:noProof/>
              <w:sz w:val="24"/>
            </w:rPr>
            <w:t>4</w:t>
          </w:r>
          <w:r w:rsidR="007167C6" w:rsidRPr="007167C6">
            <w:rPr>
              <w:b/>
              <w:noProof/>
              <w:sz w:val="24"/>
            </w:rPr>
            <w:fldChar w:fldCharType="end"/>
          </w:r>
          <w:r w:rsidR="007167C6">
            <w:rPr>
              <w:b/>
              <w:noProof/>
              <w:sz w:val="24"/>
            </w:rPr>
            <w:t xml:space="preserve"> OF 2</w:t>
          </w:r>
        </w:p>
      </w:tc>
    </w:tr>
  </w:tbl>
  <w:p w14:paraId="7578AFEB" w14:textId="77777777" w:rsidR="0072102C" w:rsidRDefault="0072102C">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DAB5" w14:textId="0567795D" w:rsidR="00F468DF" w:rsidRPr="009B3D03" w:rsidRDefault="00F468DF" w:rsidP="00F468DF">
    <w:pPr>
      <w:ind w:right="-468"/>
      <w:jc w:val="center"/>
      <w:rPr>
        <w:b/>
        <w:sz w:val="24"/>
        <w:szCs w:val="24"/>
      </w:rPr>
    </w:pPr>
    <w:r w:rsidRPr="009B3D03">
      <w:rPr>
        <w:b/>
        <w:sz w:val="24"/>
        <w:szCs w:val="24"/>
      </w:rPr>
      <w:t xml:space="preserve">THE SALVATION ARMY TORONTO GRACE </w:t>
    </w:r>
    <w:r w:rsidR="00DD093D" w:rsidRPr="009B3D03">
      <w:rPr>
        <w:b/>
        <w:sz w:val="24"/>
        <w:szCs w:val="24"/>
      </w:rPr>
      <w:t>HEALTH CENTRE</w:t>
    </w:r>
  </w:p>
  <w:p w14:paraId="6DA7A36C" w14:textId="253109A9" w:rsidR="009B3D03" w:rsidRPr="009B3D03" w:rsidRDefault="009B3D03" w:rsidP="00F468DF">
    <w:pPr>
      <w:ind w:right="-468"/>
      <w:jc w:val="center"/>
      <w:rPr>
        <w:b/>
        <w:sz w:val="24"/>
        <w:szCs w:val="24"/>
      </w:rPr>
    </w:pPr>
    <w:r>
      <w:rPr>
        <w:b/>
        <w:sz w:val="24"/>
        <w:szCs w:val="24"/>
      </w:rPr>
      <w:t>SPIRITUAL AND RELIGIOUS CARE MANUAL</w:t>
    </w:r>
  </w:p>
  <w:p w14:paraId="5B2C00E3" w14:textId="479A4C21" w:rsidR="00F468DF" w:rsidRDefault="00F468DF" w:rsidP="00F468DF">
    <w:pPr>
      <w:ind w:right="-468"/>
      <w:jc w:val="center"/>
      <w:rPr>
        <w:b/>
        <w:sz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2790"/>
    </w:tblGrid>
    <w:tr w:rsidR="005239F1" w14:paraId="23BBEA3B" w14:textId="77777777" w:rsidTr="000A2941">
      <w:trPr>
        <w:cantSplit/>
        <w:trHeight w:val="1232"/>
      </w:trPr>
      <w:tc>
        <w:tcPr>
          <w:tcW w:w="7758" w:type="dxa"/>
          <w:vMerge w:val="restart"/>
          <w:tcBorders>
            <w:bottom w:val="single" w:sz="4" w:space="0" w:color="auto"/>
          </w:tcBorders>
        </w:tcPr>
        <w:p w14:paraId="422ADFE1" w14:textId="77777777" w:rsidR="005239F1" w:rsidRPr="00F3613C" w:rsidRDefault="005239F1" w:rsidP="00D51E31">
          <w:pPr>
            <w:ind w:left="2160" w:hanging="2093"/>
            <w:rPr>
              <w:b/>
              <w:sz w:val="24"/>
              <w:szCs w:val="24"/>
            </w:rPr>
          </w:pPr>
        </w:p>
        <w:p w14:paraId="5D955DD2" w14:textId="137E69AA" w:rsidR="005239F1" w:rsidRDefault="00404BBE" w:rsidP="00D51E31">
          <w:pPr>
            <w:ind w:left="2160" w:hanging="2093"/>
            <w:rPr>
              <w:b/>
              <w:sz w:val="24"/>
              <w:szCs w:val="24"/>
            </w:rPr>
          </w:pPr>
          <w:r>
            <w:rPr>
              <w:b/>
              <w:sz w:val="24"/>
              <w:szCs w:val="24"/>
            </w:rPr>
            <w:t>SUBJECT:</w:t>
          </w:r>
          <w:r>
            <w:rPr>
              <w:b/>
              <w:sz w:val="24"/>
              <w:szCs w:val="24"/>
            </w:rPr>
            <w:tab/>
          </w:r>
          <w:r w:rsidR="00735F4F">
            <w:rPr>
              <w:b/>
              <w:sz w:val="24"/>
              <w:szCs w:val="24"/>
            </w:rPr>
            <w:t>HOURS OF OPERATION/AFTER HOURS “CALL IN”</w:t>
          </w:r>
        </w:p>
        <w:p w14:paraId="33580338" w14:textId="77777777" w:rsidR="00735F4F" w:rsidRPr="00F3613C" w:rsidRDefault="00735F4F" w:rsidP="00D51E31">
          <w:pPr>
            <w:ind w:left="2160" w:hanging="2093"/>
            <w:rPr>
              <w:b/>
              <w:sz w:val="24"/>
              <w:szCs w:val="24"/>
            </w:rPr>
          </w:pPr>
        </w:p>
        <w:p w14:paraId="463D1762" w14:textId="77777777" w:rsidR="005239F1" w:rsidRPr="00F3613C" w:rsidRDefault="005239F1" w:rsidP="00D51E31">
          <w:pPr>
            <w:ind w:left="2160" w:hanging="2093"/>
            <w:rPr>
              <w:b/>
              <w:sz w:val="24"/>
              <w:szCs w:val="24"/>
            </w:rPr>
          </w:pPr>
        </w:p>
        <w:p w14:paraId="30B6F021" w14:textId="77777777" w:rsidR="005239F1" w:rsidRPr="00F3613C" w:rsidRDefault="005239F1" w:rsidP="00D51E31">
          <w:pPr>
            <w:ind w:left="2160" w:hanging="2093"/>
            <w:rPr>
              <w:b/>
              <w:sz w:val="24"/>
              <w:szCs w:val="24"/>
            </w:rPr>
          </w:pPr>
          <w:r w:rsidRPr="00F3613C">
            <w:rPr>
              <w:b/>
              <w:sz w:val="24"/>
              <w:szCs w:val="24"/>
            </w:rPr>
            <w:t>APPROVED BY:</w:t>
          </w:r>
          <w:r>
            <w:rPr>
              <w:b/>
              <w:sz w:val="24"/>
              <w:szCs w:val="24"/>
            </w:rPr>
            <w:tab/>
            <w:t>________________________________</w:t>
          </w:r>
        </w:p>
        <w:p w14:paraId="7527008B" w14:textId="77777777" w:rsidR="005239F1" w:rsidRPr="00F3613C" w:rsidRDefault="005239F1" w:rsidP="00D51E31">
          <w:pPr>
            <w:pStyle w:val="Heading1"/>
            <w:ind w:left="2160" w:hanging="2093"/>
            <w:rPr>
              <w:b/>
              <w:szCs w:val="24"/>
            </w:rPr>
          </w:pPr>
          <w:r w:rsidRPr="00F3613C">
            <w:rPr>
              <w:b/>
              <w:szCs w:val="24"/>
            </w:rPr>
            <w:t xml:space="preserve">        </w:t>
          </w:r>
          <w:r w:rsidR="00AB225D">
            <w:rPr>
              <w:b/>
              <w:szCs w:val="24"/>
            </w:rPr>
            <w:t xml:space="preserve">                           </w:t>
          </w:r>
          <w:r w:rsidR="00D4464D">
            <w:rPr>
              <w:b/>
              <w:szCs w:val="24"/>
            </w:rPr>
            <w:t xml:space="preserve">                 President &amp; CEO</w:t>
          </w:r>
        </w:p>
        <w:p w14:paraId="744CDD89" w14:textId="77777777" w:rsidR="005239F1" w:rsidRDefault="005239F1" w:rsidP="00D51E31">
          <w:pPr>
            <w:ind w:left="2160" w:hanging="2093"/>
            <w:rPr>
              <w:b/>
            </w:rPr>
          </w:pPr>
        </w:p>
        <w:p w14:paraId="43DBD984" w14:textId="77777777" w:rsidR="00D51E31" w:rsidRPr="00693860" w:rsidRDefault="00D51E31" w:rsidP="00D4464D">
          <w:pPr>
            <w:rPr>
              <w:b/>
            </w:rPr>
          </w:pPr>
          <w:r>
            <w:rPr>
              <w:b/>
            </w:rPr>
            <w:t>Reviewed by:</w:t>
          </w:r>
          <w:r w:rsidR="00D4464D">
            <w:rPr>
              <w:b/>
            </w:rPr>
            <w:t xml:space="preserve">  </w:t>
          </w:r>
        </w:p>
      </w:tc>
      <w:tc>
        <w:tcPr>
          <w:tcW w:w="2790" w:type="dxa"/>
          <w:tcBorders>
            <w:bottom w:val="single" w:sz="4" w:space="0" w:color="auto"/>
          </w:tcBorders>
        </w:tcPr>
        <w:p w14:paraId="64346375" w14:textId="77777777" w:rsidR="005239F1" w:rsidRPr="00F3613C" w:rsidRDefault="005239F1" w:rsidP="005239F1">
          <w:pPr>
            <w:ind w:left="855" w:hanging="846"/>
            <w:rPr>
              <w:b/>
              <w:sz w:val="24"/>
              <w:szCs w:val="24"/>
            </w:rPr>
          </w:pPr>
        </w:p>
        <w:p w14:paraId="48D87CC9" w14:textId="15AA24F5" w:rsidR="005239F1" w:rsidRPr="00F3613C" w:rsidRDefault="005239F1" w:rsidP="005239F1">
          <w:pPr>
            <w:ind w:left="855" w:hanging="846"/>
            <w:rPr>
              <w:b/>
              <w:sz w:val="24"/>
              <w:szCs w:val="24"/>
            </w:rPr>
          </w:pPr>
          <w:r w:rsidRPr="00F3613C">
            <w:rPr>
              <w:b/>
              <w:sz w:val="24"/>
              <w:szCs w:val="24"/>
            </w:rPr>
            <w:t xml:space="preserve">NO.:     </w:t>
          </w:r>
          <w:r w:rsidR="00735F4F">
            <w:rPr>
              <w:b/>
              <w:sz w:val="24"/>
              <w:szCs w:val="24"/>
            </w:rPr>
            <w:t>I-35</w:t>
          </w:r>
        </w:p>
        <w:p w14:paraId="3437F978" w14:textId="500C301F" w:rsidR="005239F1" w:rsidRPr="00F3613C" w:rsidRDefault="005239F1" w:rsidP="005239F1">
          <w:pPr>
            <w:ind w:left="855" w:hanging="846"/>
            <w:rPr>
              <w:b/>
              <w:sz w:val="24"/>
              <w:szCs w:val="24"/>
            </w:rPr>
          </w:pPr>
          <w:r w:rsidRPr="00F3613C">
            <w:rPr>
              <w:b/>
              <w:sz w:val="24"/>
              <w:szCs w:val="24"/>
            </w:rPr>
            <w:t xml:space="preserve">DATE: </w:t>
          </w:r>
          <w:r w:rsidR="005A5666">
            <w:rPr>
              <w:b/>
              <w:sz w:val="24"/>
              <w:szCs w:val="24"/>
            </w:rPr>
            <w:t xml:space="preserve"> </w:t>
          </w:r>
          <w:r w:rsidR="009B3D03">
            <w:rPr>
              <w:b/>
              <w:sz w:val="24"/>
              <w:szCs w:val="24"/>
            </w:rPr>
            <w:t xml:space="preserve">October </w:t>
          </w:r>
          <w:r w:rsidR="00150591">
            <w:rPr>
              <w:b/>
              <w:sz w:val="24"/>
              <w:szCs w:val="24"/>
            </w:rPr>
            <w:t>2020</w:t>
          </w:r>
        </w:p>
        <w:p w14:paraId="626A5140" w14:textId="6AA47817" w:rsidR="005239F1" w:rsidRPr="00F3613C" w:rsidRDefault="005239F1" w:rsidP="005239F1">
          <w:pPr>
            <w:ind w:left="855" w:hanging="846"/>
            <w:rPr>
              <w:b/>
              <w:sz w:val="24"/>
              <w:szCs w:val="24"/>
            </w:rPr>
          </w:pPr>
          <w:r w:rsidRPr="00F3613C">
            <w:rPr>
              <w:b/>
              <w:sz w:val="24"/>
              <w:szCs w:val="24"/>
            </w:rPr>
            <w:t xml:space="preserve">PAGE:  </w:t>
          </w:r>
          <w:r w:rsidR="00564475" w:rsidRPr="00564475">
            <w:rPr>
              <w:b/>
              <w:sz w:val="24"/>
              <w:szCs w:val="24"/>
            </w:rPr>
            <w:fldChar w:fldCharType="begin"/>
          </w:r>
          <w:r w:rsidR="00564475" w:rsidRPr="00564475">
            <w:rPr>
              <w:b/>
              <w:sz w:val="24"/>
              <w:szCs w:val="24"/>
            </w:rPr>
            <w:instrText xml:space="preserve"> PAGE   \* MERGEFORMAT </w:instrText>
          </w:r>
          <w:r w:rsidR="00564475" w:rsidRPr="00564475">
            <w:rPr>
              <w:b/>
              <w:sz w:val="24"/>
              <w:szCs w:val="24"/>
            </w:rPr>
            <w:fldChar w:fldCharType="separate"/>
          </w:r>
          <w:r w:rsidR="00931815">
            <w:rPr>
              <w:b/>
              <w:noProof/>
              <w:sz w:val="24"/>
              <w:szCs w:val="24"/>
            </w:rPr>
            <w:t>1</w:t>
          </w:r>
          <w:r w:rsidR="00564475" w:rsidRPr="00564475">
            <w:rPr>
              <w:b/>
              <w:sz w:val="24"/>
              <w:szCs w:val="24"/>
            </w:rPr>
            <w:fldChar w:fldCharType="end"/>
          </w:r>
          <w:r w:rsidR="00564475">
            <w:rPr>
              <w:b/>
              <w:sz w:val="24"/>
              <w:szCs w:val="24"/>
            </w:rPr>
            <w:t xml:space="preserve"> </w:t>
          </w:r>
          <w:r w:rsidRPr="00F3613C">
            <w:rPr>
              <w:rStyle w:val="PageNumber"/>
              <w:b/>
              <w:sz w:val="24"/>
              <w:szCs w:val="24"/>
            </w:rPr>
            <w:t xml:space="preserve">of </w:t>
          </w:r>
          <w:r w:rsidR="00A62213">
            <w:rPr>
              <w:rStyle w:val="PageNumber"/>
              <w:b/>
              <w:sz w:val="24"/>
              <w:szCs w:val="24"/>
            </w:rPr>
            <w:t>1</w:t>
          </w:r>
        </w:p>
      </w:tc>
    </w:tr>
    <w:tr w:rsidR="00F468DF" w14:paraId="059A4AFA" w14:textId="77777777" w:rsidTr="000A2941">
      <w:trPr>
        <w:cantSplit/>
      </w:trPr>
      <w:tc>
        <w:tcPr>
          <w:tcW w:w="7758" w:type="dxa"/>
          <w:vMerge/>
          <w:tcBorders>
            <w:top w:val="single" w:sz="4" w:space="0" w:color="auto"/>
            <w:bottom w:val="nil"/>
          </w:tcBorders>
        </w:tcPr>
        <w:p w14:paraId="7B159513" w14:textId="77777777" w:rsidR="00F468DF" w:rsidRPr="00F3613C" w:rsidRDefault="00F468DF" w:rsidP="00660542">
          <w:pPr>
            <w:rPr>
              <w:b/>
              <w:sz w:val="24"/>
              <w:szCs w:val="24"/>
            </w:rPr>
          </w:pPr>
        </w:p>
      </w:tc>
      <w:tc>
        <w:tcPr>
          <w:tcW w:w="2790" w:type="dxa"/>
          <w:tcBorders>
            <w:top w:val="single" w:sz="4" w:space="0" w:color="auto"/>
            <w:bottom w:val="nil"/>
          </w:tcBorders>
        </w:tcPr>
        <w:p w14:paraId="0604EA39" w14:textId="77777777" w:rsidR="00F468DF" w:rsidRPr="00F3613C" w:rsidRDefault="00F468DF" w:rsidP="005239F1">
          <w:pPr>
            <w:ind w:left="855" w:hanging="846"/>
            <w:rPr>
              <w:b/>
              <w:sz w:val="24"/>
              <w:szCs w:val="24"/>
            </w:rPr>
          </w:pPr>
          <w:r w:rsidRPr="00F3613C">
            <w:rPr>
              <w:b/>
              <w:sz w:val="24"/>
              <w:szCs w:val="24"/>
            </w:rPr>
            <w:t xml:space="preserve">        SUPERCEDES</w:t>
          </w:r>
        </w:p>
      </w:tc>
    </w:tr>
    <w:tr w:rsidR="000A2941" w:rsidRPr="001F26A1" w14:paraId="02EEC335" w14:textId="77777777" w:rsidTr="000A2941">
      <w:trPr>
        <w:cantSplit/>
        <w:trHeight w:val="527"/>
      </w:trPr>
      <w:tc>
        <w:tcPr>
          <w:tcW w:w="7758" w:type="dxa"/>
          <w:vMerge/>
          <w:tcBorders>
            <w:top w:val="nil"/>
            <w:bottom w:val="single" w:sz="4" w:space="0" w:color="auto"/>
          </w:tcBorders>
        </w:tcPr>
        <w:p w14:paraId="0B3B0A20" w14:textId="77777777" w:rsidR="000A2941" w:rsidRPr="00F3613C" w:rsidRDefault="000A2941" w:rsidP="00660542">
          <w:pPr>
            <w:rPr>
              <w:b/>
              <w:sz w:val="24"/>
              <w:szCs w:val="24"/>
            </w:rPr>
          </w:pPr>
        </w:p>
      </w:tc>
      <w:tc>
        <w:tcPr>
          <w:tcW w:w="2790" w:type="dxa"/>
          <w:tcBorders>
            <w:bottom w:val="single" w:sz="4" w:space="0" w:color="auto"/>
          </w:tcBorders>
        </w:tcPr>
        <w:p w14:paraId="0F78AF08" w14:textId="43DC0A25" w:rsidR="001F26A1" w:rsidRDefault="001F26A1" w:rsidP="005239F1">
          <w:pPr>
            <w:ind w:left="855" w:hanging="846"/>
            <w:rPr>
              <w:b/>
              <w:bCs/>
              <w:sz w:val="24"/>
              <w:szCs w:val="24"/>
            </w:rPr>
          </w:pPr>
          <w:r w:rsidRPr="001F26A1">
            <w:rPr>
              <w:b/>
              <w:bCs/>
              <w:sz w:val="24"/>
              <w:szCs w:val="24"/>
            </w:rPr>
            <w:t xml:space="preserve">NO.: </w:t>
          </w:r>
          <w:r>
            <w:rPr>
              <w:b/>
              <w:bCs/>
              <w:sz w:val="24"/>
              <w:szCs w:val="24"/>
            </w:rPr>
            <w:t xml:space="preserve">     </w:t>
          </w:r>
          <w:r w:rsidRPr="001F26A1">
            <w:rPr>
              <w:b/>
              <w:bCs/>
              <w:sz w:val="24"/>
              <w:szCs w:val="24"/>
            </w:rPr>
            <w:t xml:space="preserve">1-16 </w:t>
          </w:r>
        </w:p>
        <w:p w14:paraId="69FF51B7" w14:textId="5CDBB892" w:rsidR="000A2941" w:rsidRPr="001F26A1" w:rsidRDefault="001F26A1" w:rsidP="001F26A1">
          <w:pPr>
            <w:ind w:left="855" w:hanging="846"/>
            <w:rPr>
              <w:b/>
              <w:sz w:val="24"/>
              <w:szCs w:val="24"/>
            </w:rPr>
          </w:pPr>
          <w:r w:rsidRPr="001F26A1">
            <w:rPr>
              <w:b/>
              <w:bCs/>
              <w:sz w:val="24"/>
              <w:szCs w:val="24"/>
            </w:rPr>
            <w:t xml:space="preserve">DATE: </w:t>
          </w:r>
          <w:r>
            <w:rPr>
              <w:b/>
              <w:bCs/>
              <w:sz w:val="24"/>
              <w:szCs w:val="24"/>
            </w:rPr>
            <w:t xml:space="preserve"> Mar/19,</w:t>
          </w:r>
          <w:r w:rsidRPr="001F26A1">
            <w:rPr>
              <w:b/>
              <w:bCs/>
              <w:sz w:val="24"/>
              <w:szCs w:val="24"/>
            </w:rPr>
            <w:t xml:space="preserve"> Jul/15, </w:t>
          </w:r>
          <w:r>
            <w:rPr>
              <w:b/>
              <w:bCs/>
              <w:sz w:val="24"/>
              <w:szCs w:val="24"/>
            </w:rPr>
            <w:t>A</w:t>
          </w:r>
          <w:r w:rsidRPr="001F26A1">
            <w:rPr>
              <w:b/>
              <w:bCs/>
              <w:sz w:val="24"/>
              <w:szCs w:val="24"/>
            </w:rPr>
            <w:t>pr/</w:t>
          </w:r>
          <w:r w:rsidR="000A2941" w:rsidRPr="001F26A1">
            <w:rPr>
              <w:b/>
              <w:sz w:val="24"/>
              <w:szCs w:val="24"/>
            </w:rPr>
            <w:t xml:space="preserve"> </w:t>
          </w:r>
          <w:r>
            <w:rPr>
              <w:b/>
              <w:sz w:val="24"/>
              <w:szCs w:val="24"/>
            </w:rPr>
            <w:t>07</w:t>
          </w:r>
        </w:p>
      </w:tc>
    </w:tr>
  </w:tbl>
  <w:p w14:paraId="1CC3870C" w14:textId="77777777" w:rsidR="006351DE" w:rsidRPr="00F468DF" w:rsidRDefault="006351DE" w:rsidP="00F46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5704BF6"/>
    <w:lvl w:ilvl="0">
      <w:numFmt w:val="bullet"/>
      <w:lvlText w:val="*"/>
      <w:lvlJc w:val="left"/>
    </w:lvl>
  </w:abstractNum>
  <w:abstractNum w:abstractNumId="1" w15:restartNumberingAfterBreak="0">
    <w:nsid w:val="0A2D18A5"/>
    <w:multiLevelType w:val="hybridMultilevel"/>
    <w:tmpl w:val="5B2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04B2D"/>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1CCC719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14C0EE2"/>
    <w:multiLevelType w:val="hybridMultilevel"/>
    <w:tmpl w:val="D074A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BF7A84"/>
    <w:multiLevelType w:val="hybridMultilevel"/>
    <w:tmpl w:val="E95C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11692"/>
    <w:multiLevelType w:val="hybridMultilevel"/>
    <w:tmpl w:val="3438C5B2"/>
    <w:lvl w:ilvl="0" w:tplc="EEB08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1642A"/>
    <w:multiLevelType w:val="hybridMultilevel"/>
    <w:tmpl w:val="EA08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B7D86"/>
    <w:multiLevelType w:val="hybridMultilevel"/>
    <w:tmpl w:val="2C66B798"/>
    <w:lvl w:ilvl="0" w:tplc="64B4C9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9F6123"/>
    <w:multiLevelType w:val="hybridMultilevel"/>
    <w:tmpl w:val="7DE2BF2E"/>
    <w:lvl w:ilvl="0" w:tplc="F7A05230">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7C3DBA"/>
    <w:multiLevelType w:val="hybridMultilevel"/>
    <w:tmpl w:val="2E04AC3C"/>
    <w:lvl w:ilvl="0" w:tplc="8B06D580">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D0C3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8E7003C"/>
    <w:multiLevelType w:val="hybridMultilevel"/>
    <w:tmpl w:val="3CEC9C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BC5025"/>
    <w:multiLevelType w:val="hybridMultilevel"/>
    <w:tmpl w:val="D5E8C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1C6E62"/>
    <w:multiLevelType w:val="hybridMultilevel"/>
    <w:tmpl w:val="C6E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A1EE3"/>
    <w:multiLevelType w:val="multilevel"/>
    <w:tmpl w:val="55005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D171E9"/>
    <w:multiLevelType w:val="hybridMultilevel"/>
    <w:tmpl w:val="3600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D463D"/>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69523AFC"/>
    <w:multiLevelType w:val="hybridMultilevel"/>
    <w:tmpl w:val="541C18E8"/>
    <w:lvl w:ilvl="0" w:tplc="64B4C9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D32E9B"/>
    <w:multiLevelType w:val="hybridMultilevel"/>
    <w:tmpl w:val="5BBC9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A56C72"/>
    <w:multiLevelType w:val="hybridMultilevel"/>
    <w:tmpl w:val="5D82C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BB6925"/>
    <w:multiLevelType w:val="singleLevel"/>
    <w:tmpl w:val="5148984C"/>
    <w:lvl w:ilvl="0">
      <w:start w:val="6"/>
      <w:numFmt w:val="decimal"/>
      <w:lvlText w:val="%1."/>
      <w:lvlJc w:val="left"/>
      <w:pPr>
        <w:tabs>
          <w:tab w:val="num" w:pos="645"/>
        </w:tabs>
        <w:ind w:left="645" w:hanging="645"/>
      </w:pPr>
      <w:rPr>
        <w:rFonts w:hint="default"/>
      </w:rPr>
    </w:lvl>
  </w:abstractNum>
  <w:num w:numId="1">
    <w:abstractNumId w:val="3"/>
  </w:num>
  <w:num w:numId="2">
    <w:abstractNumId w:val="21"/>
  </w:num>
  <w:num w:numId="3">
    <w:abstractNumId w:val="17"/>
  </w:num>
  <w:num w:numId="4">
    <w:abstractNumId w:val="2"/>
  </w:num>
  <w:num w:numId="5">
    <w:abstractNumId w:val="13"/>
  </w:num>
  <w:num w:numId="6">
    <w:abstractNumId w:val="8"/>
  </w:num>
  <w:num w:numId="7">
    <w:abstractNumId w:val="18"/>
  </w:num>
  <w:num w:numId="8">
    <w:abstractNumId w:val="11"/>
  </w:num>
  <w:num w:numId="9">
    <w:abstractNumId w:val="1"/>
  </w:num>
  <w:num w:numId="10">
    <w:abstractNumId w:val="10"/>
  </w:num>
  <w:num w:numId="11">
    <w:abstractNumId w:val="20"/>
  </w:num>
  <w:num w:numId="12">
    <w:abstractNumId w:val="12"/>
  </w:num>
  <w:num w:numId="13">
    <w:abstractNumId w:val="15"/>
  </w:num>
  <w:num w:numId="14">
    <w:abstractNumId w:val="6"/>
  </w:num>
  <w:num w:numId="15">
    <w:abstractNumId w:val="16"/>
  </w:num>
  <w:num w:numId="16">
    <w:abstractNumId w:val="4"/>
  </w:num>
  <w:num w:numId="17">
    <w:abstractNumId w:val="19"/>
  </w:num>
  <w:num w:numId="18">
    <w:abstractNumId w:val="0"/>
    <w:lvlOverride w:ilvl="0">
      <w:lvl w:ilvl="0">
        <w:numFmt w:val="bullet"/>
        <w:lvlText w:val=""/>
        <w:legacy w:legacy="1" w:legacySpace="0" w:legacyIndent="0"/>
        <w:lvlJc w:val="left"/>
        <w:rPr>
          <w:rFonts w:ascii="Symbol" w:hAnsi="Symbol" w:cs="Symbol" w:hint="default"/>
        </w:rPr>
      </w:lvl>
    </w:lvlOverride>
  </w:num>
  <w:num w:numId="19">
    <w:abstractNumId w:val="5"/>
  </w:num>
  <w:num w:numId="20">
    <w:abstractNumId w:val="7"/>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DE"/>
    <w:rsid w:val="000A2941"/>
    <w:rsid w:val="00130E21"/>
    <w:rsid w:val="00150591"/>
    <w:rsid w:val="00173BD6"/>
    <w:rsid w:val="0019588C"/>
    <w:rsid w:val="001E5951"/>
    <w:rsid w:val="001F26A1"/>
    <w:rsid w:val="003379C6"/>
    <w:rsid w:val="003423CD"/>
    <w:rsid w:val="00404BBE"/>
    <w:rsid w:val="005155AF"/>
    <w:rsid w:val="005239F1"/>
    <w:rsid w:val="00524017"/>
    <w:rsid w:val="00550D93"/>
    <w:rsid w:val="00556300"/>
    <w:rsid w:val="00564475"/>
    <w:rsid w:val="005A356C"/>
    <w:rsid w:val="005A5666"/>
    <w:rsid w:val="006351DE"/>
    <w:rsid w:val="00660542"/>
    <w:rsid w:val="00693860"/>
    <w:rsid w:val="00710ACF"/>
    <w:rsid w:val="007167C6"/>
    <w:rsid w:val="0072102C"/>
    <w:rsid w:val="00735F4F"/>
    <w:rsid w:val="00740DB9"/>
    <w:rsid w:val="00793CA4"/>
    <w:rsid w:val="007A04A1"/>
    <w:rsid w:val="008424DF"/>
    <w:rsid w:val="008B1080"/>
    <w:rsid w:val="008C01A6"/>
    <w:rsid w:val="00931815"/>
    <w:rsid w:val="00986390"/>
    <w:rsid w:val="009B3D03"/>
    <w:rsid w:val="00A30508"/>
    <w:rsid w:val="00A62213"/>
    <w:rsid w:val="00AB225D"/>
    <w:rsid w:val="00AC2D77"/>
    <w:rsid w:val="00AC4122"/>
    <w:rsid w:val="00B010E9"/>
    <w:rsid w:val="00B374C0"/>
    <w:rsid w:val="00B53BFF"/>
    <w:rsid w:val="00CB16AA"/>
    <w:rsid w:val="00CC5272"/>
    <w:rsid w:val="00D01361"/>
    <w:rsid w:val="00D1381F"/>
    <w:rsid w:val="00D14046"/>
    <w:rsid w:val="00D210E9"/>
    <w:rsid w:val="00D4464D"/>
    <w:rsid w:val="00D51E31"/>
    <w:rsid w:val="00DD093D"/>
    <w:rsid w:val="00E54BD1"/>
    <w:rsid w:val="00EC01D7"/>
    <w:rsid w:val="00F20AEB"/>
    <w:rsid w:val="00F3613C"/>
    <w:rsid w:val="00F468DF"/>
    <w:rsid w:val="00F475C7"/>
    <w:rsid w:val="00F607BB"/>
    <w:rsid w:val="00F64465"/>
    <w:rsid w:val="00F8337C"/>
    <w:rsid w:val="00F93B72"/>
    <w:rsid w:val="00FD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6E49485"/>
  <w15:docId w15:val="{7AE49E24-9DC2-4F27-91D4-798DEDD5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342"/>
      </w:tabs>
      <w:ind w:left="252"/>
      <w:outlineLvl w:val="1"/>
    </w:pPr>
    <w:rPr>
      <w:b/>
      <w:sz w:val="24"/>
    </w:rPr>
  </w:style>
  <w:style w:type="paragraph" w:styleId="Heading3">
    <w:name w:val="heading 3"/>
    <w:basedOn w:val="Normal"/>
    <w:next w:val="Normal"/>
    <w:qFormat/>
    <w:pPr>
      <w:keepNext/>
      <w:tabs>
        <w:tab w:val="left" w:pos="241"/>
      </w:tabs>
      <w:ind w:left="151"/>
      <w:outlineLvl w:val="2"/>
    </w:pPr>
    <w:rPr>
      <w:b/>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color w:val="C0C0C0"/>
      <w:sz w:val="3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Arial" w:hAnsi="Arial"/>
    </w:rPr>
  </w:style>
  <w:style w:type="paragraph" w:styleId="BodyText">
    <w:name w:val="Body Text"/>
    <w:basedOn w:val="Normal"/>
    <w:pPr>
      <w:jc w:val="both"/>
    </w:pPr>
  </w:style>
  <w:style w:type="character" w:styleId="PageNumber">
    <w:name w:val="page number"/>
    <w:basedOn w:val="DefaultParagraphFont"/>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FootnoteText">
    <w:name w:val="footnote text"/>
    <w:basedOn w:val="Normal"/>
    <w:link w:val="FootnoteTextChar"/>
    <w:uiPriority w:val="99"/>
    <w:semiHidden/>
    <w:unhideWhenUsed/>
    <w:rsid w:val="00404BBE"/>
    <w:rPr>
      <w:rFonts w:asciiTheme="minorHAnsi" w:eastAsiaTheme="minorEastAsia" w:hAnsiTheme="minorHAnsi" w:cstheme="minorBidi"/>
      <w:lang w:val="en-CA" w:eastAsia="en-CA"/>
    </w:rPr>
  </w:style>
  <w:style w:type="character" w:customStyle="1" w:styleId="FootnoteTextChar">
    <w:name w:val="Footnote Text Char"/>
    <w:basedOn w:val="DefaultParagraphFont"/>
    <w:link w:val="FootnoteText"/>
    <w:uiPriority w:val="99"/>
    <w:semiHidden/>
    <w:rsid w:val="00404BBE"/>
    <w:rPr>
      <w:rFonts w:asciiTheme="minorHAnsi" w:eastAsiaTheme="minorEastAsia" w:hAnsiTheme="minorHAnsi" w:cstheme="minorBidi"/>
      <w:lang w:val="en-CA" w:eastAsia="en-CA"/>
    </w:rPr>
  </w:style>
  <w:style w:type="character" w:styleId="FootnoteReference">
    <w:name w:val="footnote reference"/>
    <w:basedOn w:val="DefaultParagraphFont"/>
    <w:uiPriority w:val="99"/>
    <w:semiHidden/>
    <w:unhideWhenUsed/>
    <w:rsid w:val="00404BBE"/>
    <w:rPr>
      <w:vertAlign w:val="superscript"/>
    </w:rPr>
  </w:style>
  <w:style w:type="paragraph" w:styleId="ListParagraph">
    <w:name w:val="List Paragraph"/>
    <w:basedOn w:val="Normal"/>
    <w:uiPriority w:val="34"/>
    <w:qFormat/>
    <w:rsid w:val="00E54BD1"/>
    <w:pPr>
      <w:ind w:left="720"/>
      <w:contextualSpacing/>
    </w:pPr>
  </w:style>
  <w:style w:type="table" w:styleId="TableGrid">
    <w:name w:val="Table Grid"/>
    <w:basedOn w:val="TableNormal"/>
    <w:uiPriority w:val="59"/>
    <w:rsid w:val="00D51E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51E31"/>
    <w:pPr>
      <w:widowControl w:val="0"/>
      <w:autoSpaceDE w:val="0"/>
      <w:autoSpaceDN w:val="0"/>
      <w:adjustRightInd w:val="0"/>
    </w:pPr>
    <w:rPr>
      <w:sz w:val="24"/>
      <w:szCs w:val="24"/>
    </w:rPr>
  </w:style>
  <w:style w:type="character" w:styleId="CommentReference">
    <w:name w:val="annotation reference"/>
    <w:basedOn w:val="DefaultParagraphFont"/>
    <w:uiPriority w:val="99"/>
    <w:semiHidden/>
    <w:unhideWhenUsed/>
    <w:rsid w:val="00D51E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vt:lpstr>
    </vt:vector>
  </TitlesOfParts>
  <Company>GHC</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Org DEV</dc:creator>
  <cp:keywords/>
  <cp:lastModifiedBy>Beverleigh Broughton</cp:lastModifiedBy>
  <cp:revision>2</cp:revision>
  <cp:lastPrinted>2002-06-27T14:26:00Z</cp:lastPrinted>
  <dcterms:created xsi:type="dcterms:W3CDTF">2020-11-24T14:38:00Z</dcterms:created>
  <dcterms:modified xsi:type="dcterms:W3CDTF">2020-11-24T14:38:00Z</dcterms:modified>
</cp:coreProperties>
</file>