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67702" w14:textId="77777777" w:rsidR="00173481" w:rsidRPr="00173481" w:rsidRDefault="00173481" w:rsidP="00173481">
      <w:pPr>
        <w:pStyle w:val="Heading1"/>
        <w:rPr>
          <w:rFonts w:asciiTheme="minorHAnsi" w:hAnsiTheme="minorHAnsi" w:cstheme="minorHAnsi"/>
          <w:sz w:val="24"/>
          <w:szCs w:val="24"/>
          <w:lang w:val="en-CA"/>
        </w:rPr>
      </w:pPr>
      <w:bookmarkStart w:id="0" w:name="_Toc332701290"/>
      <w:bookmarkStart w:id="1" w:name="_Toc456612131"/>
      <w:r w:rsidRPr="00173481">
        <w:rPr>
          <w:rFonts w:asciiTheme="minorHAnsi" w:hAnsiTheme="minorHAnsi" w:cstheme="minorHAnsi"/>
          <w:sz w:val="24"/>
          <w:szCs w:val="24"/>
          <w:lang w:val="en-CA"/>
        </w:rPr>
        <w:t>Religions Other Than Christian</w:t>
      </w:r>
      <w:bookmarkEnd w:id="0"/>
      <w:bookmarkEnd w:id="1"/>
    </w:p>
    <w:p w14:paraId="3F104505" w14:textId="77777777" w:rsidR="00173481" w:rsidRPr="00173481" w:rsidRDefault="00173481" w:rsidP="00173481">
      <w:pPr>
        <w:rPr>
          <w:rFonts w:cstheme="minorHAnsi"/>
          <w:sz w:val="24"/>
          <w:szCs w:val="24"/>
          <w:lang w:val="en-CA"/>
        </w:rPr>
      </w:pPr>
    </w:p>
    <w:p w14:paraId="731C9C60" w14:textId="77777777" w:rsidR="00173481" w:rsidRPr="00173481" w:rsidRDefault="00173481" w:rsidP="00173481">
      <w:pPr>
        <w:rPr>
          <w:rFonts w:cstheme="minorHAnsi"/>
          <w:b/>
          <w:sz w:val="24"/>
          <w:szCs w:val="24"/>
          <w:lang w:val="en-CA"/>
        </w:rPr>
      </w:pPr>
      <w:r w:rsidRPr="00173481">
        <w:rPr>
          <w:rFonts w:cstheme="minorHAnsi"/>
          <w:b/>
          <w:sz w:val="24"/>
          <w:szCs w:val="24"/>
          <w:lang w:val="en-CA"/>
        </w:rPr>
        <w:t>Policy:</w:t>
      </w:r>
    </w:p>
    <w:p w14:paraId="6934C590" w14:textId="77777777" w:rsidR="00173481" w:rsidRPr="00173481" w:rsidRDefault="00173481" w:rsidP="00173481">
      <w:pPr>
        <w:rPr>
          <w:rFonts w:cstheme="minorHAnsi"/>
          <w:sz w:val="24"/>
          <w:szCs w:val="24"/>
        </w:rPr>
      </w:pPr>
      <w:r w:rsidRPr="00173481">
        <w:rPr>
          <w:rFonts w:cstheme="minorHAnsi"/>
          <w:sz w:val="24"/>
          <w:szCs w:val="24"/>
          <w:lang w:val="en-CA"/>
        </w:rPr>
        <w:t>It is the policy of the Women’s Counselling Centre</w:t>
      </w:r>
      <w:r w:rsidRPr="00173481">
        <w:rPr>
          <w:rFonts w:cstheme="minorHAnsi"/>
          <w:b/>
          <w:sz w:val="24"/>
          <w:szCs w:val="24"/>
          <w:lang w:val="en-CA"/>
        </w:rPr>
        <w:t xml:space="preserve"> </w:t>
      </w:r>
      <w:r w:rsidRPr="00173481">
        <w:rPr>
          <w:rFonts w:cstheme="minorHAnsi"/>
          <w:sz w:val="24"/>
          <w:szCs w:val="24"/>
        </w:rPr>
        <w:t>clients whose faith tradition is other than Christian will be encouraged to continue or reconnect with their own faith traditions. The chaplain is available to people of any faith.</w:t>
      </w:r>
    </w:p>
    <w:p w14:paraId="62DBE1CD" w14:textId="77777777" w:rsidR="00173481" w:rsidRPr="00173481" w:rsidRDefault="00173481" w:rsidP="00173481">
      <w:pPr>
        <w:rPr>
          <w:rFonts w:cstheme="minorHAnsi"/>
          <w:b/>
          <w:bCs/>
          <w:sz w:val="24"/>
          <w:szCs w:val="24"/>
        </w:rPr>
      </w:pPr>
      <w:r w:rsidRPr="00173481">
        <w:rPr>
          <w:rFonts w:cstheme="minorHAnsi"/>
          <w:b/>
          <w:bCs/>
          <w:sz w:val="24"/>
          <w:szCs w:val="24"/>
        </w:rPr>
        <w:t>Procedure:</w:t>
      </w:r>
    </w:p>
    <w:p w14:paraId="444E0240" w14:textId="77777777" w:rsidR="00173481" w:rsidRPr="00173481" w:rsidRDefault="00173481" w:rsidP="00173481">
      <w:pPr>
        <w:pStyle w:val="BodyText"/>
        <w:rPr>
          <w:rFonts w:asciiTheme="minorHAnsi" w:hAnsiTheme="minorHAnsi" w:cstheme="minorHAnsi"/>
          <w:sz w:val="24"/>
        </w:rPr>
      </w:pPr>
      <w:r w:rsidRPr="00173481">
        <w:rPr>
          <w:rFonts w:asciiTheme="minorHAnsi" w:hAnsiTheme="minorHAnsi" w:cstheme="minorHAnsi"/>
          <w:sz w:val="24"/>
        </w:rPr>
        <w:t>While The Salvation Army is a Christian organization, we provide service to people of all faiths without discrimination. We understand that some of the clients who come to the Women’s Counselling Centre belong to faith traditions other than Christian. It is not our intention to proselytize (convert someone to Christianity). We encourage people of any faith traditions to continue or reconnect with their own faith group.</w:t>
      </w:r>
    </w:p>
    <w:p w14:paraId="2BE9B856" w14:textId="77777777" w:rsidR="007C53A9" w:rsidRDefault="007C53A9" w:rsidP="00173481">
      <w:pPr>
        <w:pStyle w:val="BodyTextIndent2"/>
        <w:spacing w:after="0" w:line="240" w:lineRule="auto"/>
        <w:ind w:left="0"/>
        <w:rPr>
          <w:rFonts w:cstheme="minorHAnsi"/>
          <w:sz w:val="24"/>
          <w:szCs w:val="24"/>
        </w:rPr>
      </w:pPr>
    </w:p>
    <w:p w14:paraId="001E075B" w14:textId="1F69763D" w:rsidR="00173481" w:rsidRPr="00173481" w:rsidRDefault="00173481" w:rsidP="00173481">
      <w:pPr>
        <w:pStyle w:val="BodyTextIndent2"/>
        <w:spacing w:after="0" w:line="240" w:lineRule="auto"/>
        <w:ind w:left="0"/>
        <w:rPr>
          <w:rFonts w:cstheme="minorHAnsi"/>
          <w:sz w:val="24"/>
          <w:szCs w:val="24"/>
        </w:rPr>
      </w:pPr>
      <w:r w:rsidRPr="00173481">
        <w:rPr>
          <w:rFonts w:cstheme="minorHAnsi"/>
          <w:sz w:val="24"/>
          <w:szCs w:val="24"/>
        </w:rPr>
        <w:t>As part of the initial spiritual assessment, the counsellor or chaplain will ascertain what faith tradition the client comes from.</w:t>
      </w:r>
    </w:p>
    <w:p w14:paraId="10F164EC" w14:textId="77777777" w:rsidR="007C53A9" w:rsidRDefault="007C53A9" w:rsidP="00173481">
      <w:pPr>
        <w:rPr>
          <w:rFonts w:cstheme="minorHAnsi"/>
          <w:sz w:val="24"/>
          <w:szCs w:val="24"/>
        </w:rPr>
      </w:pPr>
    </w:p>
    <w:p w14:paraId="58351671" w14:textId="40517B3B" w:rsidR="00173481" w:rsidRPr="00173481" w:rsidRDefault="00173481" w:rsidP="00173481">
      <w:pPr>
        <w:rPr>
          <w:rFonts w:cstheme="minorHAnsi"/>
          <w:sz w:val="24"/>
          <w:szCs w:val="24"/>
        </w:rPr>
      </w:pPr>
      <w:r w:rsidRPr="00173481">
        <w:rPr>
          <w:rFonts w:cstheme="minorHAnsi"/>
          <w:sz w:val="24"/>
          <w:szCs w:val="24"/>
        </w:rPr>
        <w:t>The counsellor or chaplain will discuss with the client what helpful measures could be done by The Women’s Counselling Centre to assist the client in continuing or reconnecting with their faith group if they wish to do so.</w:t>
      </w:r>
    </w:p>
    <w:p w14:paraId="3FB39272" w14:textId="77777777" w:rsidR="00173481" w:rsidRPr="00173481" w:rsidRDefault="00173481" w:rsidP="00173481">
      <w:pPr>
        <w:rPr>
          <w:rFonts w:cstheme="minorHAnsi"/>
          <w:sz w:val="24"/>
          <w:szCs w:val="24"/>
        </w:rPr>
      </w:pPr>
      <w:r w:rsidRPr="00173481">
        <w:rPr>
          <w:rFonts w:cstheme="minorHAnsi"/>
          <w:sz w:val="24"/>
          <w:szCs w:val="24"/>
        </w:rPr>
        <w:t>The counsellor or chaplain is willing to be the liaison person in attempting to set up a meeting or conversation between the client and a faith leader from the appropriate tradition should the client request this.</w:t>
      </w:r>
    </w:p>
    <w:p w14:paraId="36C44B1A" w14:textId="77777777" w:rsidR="000B4EE9" w:rsidRPr="00173481" w:rsidRDefault="000B4EE9" w:rsidP="000B4EE9">
      <w:pPr>
        <w:rPr>
          <w:rFonts w:cstheme="minorHAnsi"/>
          <w:sz w:val="24"/>
          <w:szCs w:val="24"/>
        </w:rPr>
      </w:pPr>
    </w:p>
    <w:p w14:paraId="2381E9E8" w14:textId="77777777" w:rsidR="000B4EE9" w:rsidRPr="00173481" w:rsidRDefault="000B4EE9" w:rsidP="000B4EE9">
      <w:pPr>
        <w:rPr>
          <w:rFonts w:cstheme="minorHAnsi"/>
          <w:sz w:val="24"/>
          <w:szCs w:val="24"/>
        </w:rPr>
      </w:pPr>
    </w:p>
    <w:p w14:paraId="49F72B5E" w14:textId="77777777" w:rsidR="000B4EE9" w:rsidRPr="00173481" w:rsidRDefault="000B4EE9" w:rsidP="000B4EE9">
      <w:pPr>
        <w:rPr>
          <w:rFonts w:cstheme="minorHAnsi"/>
          <w:sz w:val="24"/>
          <w:szCs w:val="24"/>
        </w:rPr>
      </w:pPr>
    </w:p>
    <w:p w14:paraId="2A4796EE" w14:textId="77777777" w:rsidR="000B4EE9" w:rsidRPr="000B4EE9" w:rsidRDefault="000B4EE9" w:rsidP="000B4EE9">
      <w:pPr>
        <w:rPr>
          <w:sz w:val="24"/>
          <w:szCs w:val="24"/>
        </w:rPr>
      </w:pPr>
    </w:p>
    <w:p w14:paraId="18F5EF0D" w14:textId="77777777" w:rsidR="000B4EE9" w:rsidRPr="000B4EE9" w:rsidRDefault="000B4EE9" w:rsidP="00434E9C">
      <w:pPr>
        <w:rPr>
          <w:sz w:val="24"/>
          <w:szCs w:val="24"/>
        </w:rPr>
      </w:pPr>
    </w:p>
    <w:p w14:paraId="629D28EF" w14:textId="77777777" w:rsidR="00434E9C" w:rsidRPr="000B4EE9" w:rsidRDefault="00434E9C" w:rsidP="00434E9C">
      <w:pPr>
        <w:rPr>
          <w:sz w:val="24"/>
          <w:szCs w:val="24"/>
        </w:rPr>
      </w:pPr>
    </w:p>
    <w:p w14:paraId="186E371F" w14:textId="77777777" w:rsidR="00434E9C" w:rsidRPr="00434E9C" w:rsidRDefault="00434E9C">
      <w:pPr>
        <w:rPr>
          <w:sz w:val="24"/>
          <w:szCs w:val="24"/>
        </w:rPr>
      </w:pPr>
    </w:p>
    <w:sectPr w:rsidR="00434E9C" w:rsidRPr="00434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D37A08"/>
    <w:multiLevelType w:val="hybridMultilevel"/>
    <w:tmpl w:val="1E562B6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E9C"/>
    <w:rsid w:val="00096D34"/>
    <w:rsid w:val="000B4EE9"/>
    <w:rsid w:val="00173481"/>
    <w:rsid w:val="00434E9C"/>
    <w:rsid w:val="005C174E"/>
    <w:rsid w:val="00713101"/>
    <w:rsid w:val="007C5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65C9B"/>
  <w15:chartTrackingRefBased/>
  <w15:docId w15:val="{063C0097-D6CC-4EDE-9751-6E155354D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481"/>
  </w:style>
  <w:style w:type="paragraph" w:styleId="Heading1">
    <w:name w:val="heading 1"/>
    <w:basedOn w:val="Normal"/>
    <w:next w:val="Normal"/>
    <w:link w:val="Heading1Char"/>
    <w:qFormat/>
    <w:rsid w:val="00713101"/>
    <w:pPr>
      <w:keepNext/>
      <w:spacing w:after="60" w:line="240" w:lineRule="auto"/>
      <w:jc w:val="center"/>
      <w:outlineLvl w:val="0"/>
    </w:pPr>
    <w:rPr>
      <w:rFonts w:ascii="Arial" w:eastAsia="Times New Roman" w:hAnsi="Arial" w:cs="Arial"/>
      <w:b/>
      <w:bCs/>
      <w:kern w:val="32"/>
      <w:sz w:val="36"/>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3101"/>
    <w:rPr>
      <w:rFonts w:ascii="Arial" w:eastAsia="Times New Roman" w:hAnsi="Arial" w:cs="Arial"/>
      <w:b/>
      <w:bCs/>
      <w:kern w:val="32"/>
      <w:sz w:val="36"/>
      <w:szCs w:val="32"/>
      <w:u w:val="single"/>
    </w:rPr>
  </w:style>
  <w:style w:type="paragraph" w:styleId="BodyText">
    <w:name w:val="Body Text"/>
    <w:basedOn w:val="Normal"/>
    <w:link w:val="BodyTextChar"/>
    <w:rsid w:val="00713101"/>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713101"/>
    <w:rPr>
      <w:rFonts w:ascii="Arial" w:eastAsia="Times New Roman" w:hAnsi="Arial" w:cs="Arial"/>
      <w:szCs w:val="24"/>
    </w:rPr>
  </w:style>
  <w:style w:type="paragraph" w:styleId="BodyTextIndent2">
    <w:name w:val="Body Text Indent 2"/>
    <w:basedOn w:val="Normal"/>
    <w:link w:val="BodyTextIndent2Char"/>
    <w:uiPriority w:val="99"/>
    <w:semiHidden/>
    <w:unhideWhenUsed/>
    <w:rsid w:val="00173481"/>
    <w:pPr>
      <w:spacing w:after="120" w:line="480" w:lineRule="auto"/>
      <w:ind w:left="360"/>
    </w:pPr>
  </w:style>
  <w:style w:type="character" w:customStyle="1" w:styleId="BodyTextIndent2Char">
    <w:name w:val="Body Text Indent 2 Char"/>
    <w:basedOn w:val="DefaultParagraphFont"/>
    <w:link w:val="BodyTextIndent2"/>
    <w:uiPriority w:val="99"/>
    <w:semiHidden/>
    <w:rsid w:val="00173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1092</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Beverleigh Broughton</dc:creator>
  <cp:keywords/>
  <dc:description/>
  <cp:lastModifiedBy>Beverleigh Broughton</cp:lastModifiedBy>
  <cp:revision>3</cp:revision>
  <dcterms:created xsi:type="dcterms:W3CDTF">2020-12-14T19:43:00Z</dcterms:created>
  <dcterms:modified xsi:type="dcterms:W3CDTF">2020-12-14T20:00:00Z</dcterms:modified>
</cp:coreProperties>
</file>