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49" w:rsidRPr="00934F49" w:rsidRDefault="00934F49" w:rsidP="00934F49">
      <w:pPr>
        <w:spacing w:after="0" w:line="240" w:lineRule="auto"/>
        <w:jc w:val="center"/>
        <w:rPr>
          <w:rFonts w:ascii="Arial" w:eastAsia="Times New Roman" w:hAnsi="Arial" w:cs="Arial"/>
          <w:b/>
          <w:sz w:val="24"/>
          <w:szCs w:val="24"/>
        </w:rPr>
      </w:pPr>
      <w:r w:rsidRPr="00934F49">
        <w:rPr>
          <w:rFonts w:ascii="Arial" w:eastAsia="Times New Roman" w:hAnsi="Arial" w:cs="Arial"/>
          <w:b/>
          <w:sz w:val="24"/>
          <w:szCs w:val="24"/>
        </w:rPr>
        <w:t>The Salvation Army</w:t>
      </w:r>
    </w:p>
    <w:p w:rsidR="00934F49" w:rsidRPr="00934F49" w:rsidRDefault="00934F49" w:rsidP="00934F49">
      <w:pPr>
        <w:spacing w:after="0" w:line="240" w:lineRule="auto"/>
        <w:jc w:val="center"/>
        <w:rPr>
          <w:rFonts w:ascii="Arial" w:eastAsia="Times New Roman" w:hAnsi="Arial" w:cs="Arial"/>
          <w:b/>
          <w:sz w:val="24"/>
          <w:szCs w:val="24"/>
        </w:rPr>
      </w:pPr>
      <w:r w:rsidRPr="00934F49">
        <w:rPr>
          <w:rFonts w:ascii="Arial" w:eastAsia="Times New Roman" w:hAnsi="Arial" w:cs="Arial"/>
          <w:b/>
          <w:sz w:val="24"/>
          <w:szCs w:val="24"/>
        </w:rPr>
        <w:t>Women’s Counselling Centre</w:t>
      </w:r>
    </w:p>
    <w:p w:rsidR="00934F49" w:rsidRPr="00934F49" w:rsidRDefault="00934F49" w:rsidP="00934F49">
      <w:pPr>
        <w:spacing w:after="0" w:line="240" w:lineRule="auto"/>
        <w:jc w:val="center"/>
        <w:rPr>
          <w:rFonts w:ascii="Arial" w:eastAsia="Times New Roman" w:hAnsi="Arial" w:cs="Arial"/>
          <w:b/>
          <w:sz w:val="24"/>
          <w:szCs w:val="24"/>
        </w:rPr>
      </w:pPr>
      <w:r w:rsidRPr="00934F49">
        <w:rPr>
          <w:rFonts w:ascii="Arial" w:eastAsia="Times New Roman" w:hAnsi="Arial" w:cs="Arial"/>
          <w:b/>
          <w:sz w:val="24"/>
          <w:szCs w:val="24"/>
        </w:rPr>
        <w:t>POLICIES &amp; PROCEDURES MANUAL</w:t>
      </w:r>
    </w:p>
    <w:p w:rsidR="00934F49" w:rsidRPr="00934F49" w:rsidRDefault="00934F49" w:rsidP="00934F49">
      <w:pPr>
        <w:spacing w:after="0" w:line="240" w:lineRule="auto"/>
        <w:jc w:val="center"/>
        <w:rPr>
          <w:rFonts w:ascii="Arial" w:eastAsia="Times New Roman" w:hAnsi="Arial"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34F49" w:rsidRPr="00934F49" w:rsidTr="00DC6826">
        <w:tc>
          <w:tcPr>
            <w:tcW w:w="198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Section:</w:t>
            </w:r>
          </w:p>
        </w:tc>
        <w:tc>
          <w:tcPr>
            <w:tcW w:w="234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Health and Safety</w:t>
            </w:r>
          </w:p>
        </w:tc>
      </w:tr>
      <w:tr w:rsidR="00934F49" w:rsidRPr="00934F49" w:rsidTr="00DC6826">
        <w:tc>
          <w:tcPr>
            <w:tcW w:w="1980" w:type="dxa"/>
          </w:tcPr>
          <w:p w:rsidR="00934F49" w:rsidRPr="00934F49" w:rsidRDefault="00934F49" w:rsidP="00934F49">
            <w:pPr>
              <w:spacing w:after="0" w:line="240" w:lineRule="auto"/>
              <w:rPr>
                <w:rFonts w:ascii="Arial" w:eastAsia="Times New Roman" w:hAnsi="Arial" w:cs="Arial"/>
                <w:sz w:val="24"/>
                <w:szCs w:val="24"/>
              </w:rPr>
            </w:pPr>
          </w:p>
        </w:tc>
        <w:tc>
          <w:tcPr>
            <w:tcW w:w="2340" w:type="dxa"/>
          </w:tcPr>
          <w:p w:rsidR="00934F49" w:rsidRPr="00934F49" w:rsidRDefault="00934F49" w:rsidP="00934F49">
            <w:pPr>
              <w:spacing w:after="0" w:line="240" w:lineRule="auto"/>
              <w:rPr>
                <w:rFonts w:ascii="Arial" w:eastAsia="Times New Roman" w:hAnsi="Arial" w:cs="Arial"/>
                <w:sz w:val="24"/>
                <w:szCs w:val="24"/>
              </w:rPr>
            </w:pPr>
          </w:p>
        </w:tc>
      </w:tr>
      <w:tr w:rsidR="00934F49" w:rsidRPr="00934F49" w:rsidTr="00DC6826">
        <w:tc>
          <w:tcPr>
            <w:tcW w:w="198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Date Created:</w:t>
            </w:r>
          </w:p>
        </w:tc>
        <w:tc>
          <w:tcPr>
            <w:tcW w:w="234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October 2009</w:t>
            </w:r>
          </w:p>
        </w:tc>
      </w:tr>
      <w:tr w:rsidR="00934F49" w:rsidRPr="00934F49" w:rsidTr="00DC6826">
        <w:tc>
          <w:tcPr>
            <w:tcW w:w="198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Date Reviewed:</w:t>
            </w:r>
          </w:p>
        </w:tc>
        <w:tc>
          <w:tcPr>
            <w:tcW w:w="234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July 2017</w:t>
            </w:r>
          </w:p>
        </w:tc>
      </w:tr>
      <w:tr w:rsidR="00934F49" w:rsidRPr="00934F49" w:rsidTr="00DC6826">
        <w:tc>
          <w:tcPr>
            <w:tcW w:w="198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Authority:</w:t>
            </w:r>
          </w:p>
        </w:tc>
        <w:tc>
          <w:tcPr>
            <w:tcW w:w="234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Director</w:t>
            </w:r>
          </w:p>
        </w:tc>
      </w:tr>
    </w:tbl>
    <w:p w:rsidR="00934F49" w:rsidRPr="00934F49" w:rsidRDefault="00934F49" w:rsidP="00934F49">
      <w:pPr>
        <w:spacing w:after="0" w:line="240" w:lineRule="auto"/>
        <w:rPr>
          <w:rFonts w:ascii="Arial" w:eastAsia="Times New Roman" w:hAnsi="Arial" w:cs="Arial"/>
          <w:szCs w:val="20"/>
          <w:lang w:val="en-CA"/>
        </w:rPr>
      </w:pPr>
    </w:p>
    <w:p w:rsidR="00934F49" w:rsidRPr="00934F49" w:rsidRDefault="00934F49" w:rsidP="00934F49">
      <w:pPr>
        <w:keepNext/>
        <w:spacing w:after="0" w:line="240" w:lineRule="auto"/>
        <w:jc w:val="center"/>
        <w:outlineLvl w:val="0"/>
        <w:rPr>
          <w:rFonts w:ascii="Arial" w:eastAsia="Times New Roman" w:hAnsi="Arial" w:cs="Times New Roman"/>
          <w:b/>
          <w:bCs/>
          <w:kern w:val="32"/>
          <w:sz w:val="36"/>
          <w:szCs w:val="32"/>
          <w:u w:val="single"/>
          <w:lang w:val="en-CA"/>
        </w:rPr>
      </w:pPr>
      <w:bookmarkStart w:id="0" w:name="_Toc478387346"/>
      <w:r w:rsidRPr="00934F49">
        <w:rPr>
          <w:rFonts w:ascii="Arial" w:eastAsia="Times New Roman" w:hAnsi="Arial" w:cs="Times New Roman"/>
          <w:b/>
          <w:bCs/>
          <w:kern w:val="32"/>
          <w:sz w:val="36"/>
          <w:szCs w:val="32"/>
          <w:u w:val="single"/>
          <w:lang w:val="en-CA"/>
        </w:rPr>
        <w:t>Fire and Disaster Contingency Plan</w:t>
      </w:r>
      <w:bookmarkEnd w:id="0"/>
    </w:p>
    <w:p w:rsidR="00934F49" w:rsidRPr="00934F49" w:rsidRDefault="00934F49" w:rsidP="00934F49">
      <w:pPr>
        <w:spacing w:after="0" w:line="240" w:lineRule="auto"/>
        <w:rPr>
          <w:rFonts w:ascii="Arial" w:eastAsia="Times New Roman" w:hAnsi="Arial" w:cs="Times New Roman"/>
          <w:szCs w:val="20"/>
          <w:lang w:val="en-CA"/>
        </w:rPr>
      </w:pPr>
    </w:p>
    <w:p w:rsidR="00934F49" w:rsidRPr="00934F49" w:rsidRDefault="00934F49" w:rsidP="00934F49">
      <w:pPr>
        <w:spacing w:after="0" w:line="240" w:lineRule="auto"/>
        <w:rPr>
          <w:rFonts w:ascii="Arial" w:eastAsia="Times New Roman" w:hAnsi="Arial" w:cs="Times New Roman"/>
          <w:szCs w:val="20"/>
          <w:lang w:val="en-CA"/>
        </w:rPr>
      </w:pPr>
    </w:p>
    <w:p w:rsidR="00934F49" w:rsidRPr="00934F49" w:rsidRDefault="00934F49" w:rsidP="00934F49">
      <w:pPr>
        <w:spacing w:after="0" w:line="240" w:lineRule="auto"/>
        <w:rPr>
          <w:rFonts w:ascii="Arial" w:eastAsia="Times New Roman" w:hAnsi="Arial" w:cs="Arial"/>
          <w:b/>
          <w:lang w:val="en-CA"/>
        </w:rPr>
      </w:pPr>
      <w:r w:rsidRPr="00934F49">
        <w:rPr>
          <w:rFonts w:ascii="Arial" w:eastAsia="Times New Roman" w:hAnsi="Arial" w:cs="Arial"/>
          <w:b/>
          <w:lang w:val="en-CA"/>
        </w:rPr>
        <w:t>Policy:</w:t>
      </w:r>
    </w:p>
    <w:p w:rsidR="00934F49" w:rsidRPr="00934F49" w:rsidRDefault="00934F49" w:rsidP="00934F49">
      <w:pPr>
        <w:spacing w:after="0" w:line="240" w:lineRule="auto"/>
        <w:jc w:val="both"/>
        <w:rPr>
          <w:rFonts w:ascii="Arial" w:eastAsia="Times New Roman" w:hAnsi="Arial" w:cs="Arial"/>
        </w:rPr>
      </w:pPr>
    </w:p>
    <w:p w:rsidR="00934F49" w:rsidRPr="00934F49" w:rsidRDefault="00934F49" w:rsidP="00934F49">
      <w:pPr>
        <w:spacing w:after="0" w:line="240" w:lineRule="auto"/>
        <w:rPr>
          <w:rFonts w:ascii="Arial" w:eastAsia="Times New Roman" w:hAnsi="Arial" w:cs="Arial"/>
        </w:rPr>
      </w:pPr>
      <w:r w:rsidRPr="00934F49">
        <w:rPr>
          <w:rFonts w:ascii="Arial" w:eastAsia="Times New Roman" w:hAnsi="Arial" w:cs="Arial"/>
        </w:rPr>
        <w:t>It is the policy of the Women’s Counselling Centre that, in the event of a fire or disaster rendering our Centre unsafe, that every attempt will be made to provide on continuance of counselling services to our clients.</w:t>
      </w:r>
    </w:p>
    <w:p w:rsidR="00934F49" w:rsidRPr="00934F49" w:rsidRDefault="00934F49" w:rsidP="00934F49">
      <w:pPr>
        <w:spacing w:after="0" w:line="240" w:lineRule="auto"/>
        <w:rPr>
          <w:rFonts w:ascii="Arial" w:eastAsia="Times New Roman" w:hAnsi="Arial" w:cs="Arial"/>
        </w:rPr>
      </w:pPr>
    </w:p>
    <w:p w:rsidR="00934F49" w:rsidRPr="00934F49" w:rsidRDefault="00934F49" w:rsidP="00934F49">
      <w:pPr>
        <w:spacing w:after="0" w:line="240" w:lineRule="auto"/>
        <w:rPr>
          <w:rFonts w:ascii="Arial" w:eastAsia="Times New Roman" w:hAnsi="Arial" w:cs="Arial"/>
          <w:b/>
        </w:rPr>
      </w:pPr>
      <w:r w:rsidRPr="00934F49">
        <w:rPr>
          <w:rFonts w:ascii="Arial" w:eastAsia="Times New Roman" w:hAnsi="Arial" w:cs="Arial"/>
          <w:b/>
        </w:rPr>
        <w:t>Procedure:</w:t>
      </w:r>
    </w:p>
    <w:p w:rsidR="00934F49" w:rsidRPr="00934F49" w:rsidRDefault="00934F49" w:rsidP="00934F49">
      <w:pPr>
        <w:spacing w:after="0" w:line="240" w:lineRule="auto"/>
        <w:rPr>
          <w:rFonts w:ascii="Arial" w:eastAsia="Times New Roman" w:hAnsi="Arial" w:cs="Arial"/>
        </w:rPr>
      </w:pPr>
    </w:p>
    <w:p w:rsidR="00934F49" w:rsidRPr="00934F49" w:rsidRDefault="00934F49" w:rsidP="00934F49">
      <w:pPr>
        <w:spacing w:after="0" w:line="240" w:lineRule="auto"/>
        <w:rPr>
          <w:rFonts w:ascii="Arial" w:eastAsia="Times New Roman" w:hAnsi="Arial" w:cs="Arial"/>
        </w:rPr>
      </w:pPr>
      <w:r w:rsidRPr="00934F49">
        <w:rPr>
          <w:rFonts w:ascii="Arial" w:eastAsia="Times New Roman" w:hAnsi="Arial" w:cs="Arial"/>
        </w:rPr>
        <w:t>Contingency plans are to, some extent, dependent on the nature, duration and area involved in the fire or disaster.</w:t>
      </w:r>
    </w:p>
    <w:p w:rsidR="00934F49" w:rsidRPr="00934F49" w:rsidRDefault="00934F49" w:rsidP="00934F49">
      <w:pPr>
        <w:spacing w:after="0" w:line="240" w:lineRule="auto"/>
        <w:rPr>
          <w:rFonts w:ascii="Arial" w:eastAsia="Times New Roman" w:hAnsi="Arial" w:cs="Arial"/>
        </w:rPr>
      </w:pPr>
    </w:p>
    <w:p w:rsidR="00934F49" w:rsidRPr="00934F49" w:rsidRDefault="00934F49" w:rsidP="00934F49">
      <w:pPr>
        <w:spacing w:after="0" w:line="240" w:lineRule="auto"/>
        <w:rPr>
          <w:rFonts w:ascii="Arial" w:eastAsia="Times New Roman" w:hAnsi="Arial" w:cs="Arial"/>
        </w:rPr>
      </w:pPr>
      <w:r w:rsidRPr="00934F49">
        <w:rPr>
          <w:rFonts w:ascii="Arial" w:eastAsia="Times New Roman" w:hAnsi="Arial" w:cs="Arial"/>
        </w:rPr>
        <w:t xml:space="preserve">If an emergency renders our </w:t>
      </w:r>
      <w:proofErr w:type="spellStart"/>
      <w:r w:rsidRPr="00934F49">
        <w:rPr>
          <w:rFonts w:ascii="Arial" w:eastAsia="Times New Roman" w:hAnsi="Arial" w:cs="Arial"/>
        </w:rPr>
        <w:t>centre</w:t>
      </w:r>
      <w:proofErr w:type="spellEnd"/>
      <w:r w:rsidRPr="00934F49">
        <w:rPr>
          <w:rFonts w:ascii="Arial" w:eastAsia="Times New Roman" w:hAnsi="Arial" w:cs="Arial"/>
        </w:rPr>
        <w:t xml:space="preserve"> unsafe or inaccessible for one or two days, normally on site activities will be cancelled and rescheduled.</w:t>
      </w:r>
    </w:p>
    <w:p w:rsidR="00934F49" w:rsidRPr="00934F49" w:rsidRDefault="00934F49" w:rsidP="00934F49">
      <w:pPr>
        <w:spacing w:after="0" w:line="240" w:lineRule="auto"/>
        <w:rPr>
          <w:rFonts w:ascii="Arial" w:eastAsia="Times New Roman" w:hAnsi="Arial" w:cs="Arial"/>
        </w:rPr>
      </w:pPr>
    </w:p>
    <w:p w:rsidR="00934F49" w:rsidRPr="00934F49" w:rsidRDefault="00934F49" w:rsidP="00934F49">
      <w:pPr>
        <w:spacing w:after="0" w:line="240" w:lineRule="auto"/>
        <w:rPr>
          <w:rFonts w:ascii="Arial" w:eastAsia="Times New Roman" w:hAnsi="Arial" w:cs="Arial"/>
        </w:rPr>
      </w:pPr>
      <w:r w:rsidRPr="00934F49">
        <w:rPr>
          <w:rFonts w:ascii="Arial" w:eastAsia="Times New Roman" w:hAnsi="Arial" w:cs="Arial"/>
        </w:rPr>
        <w:t xml:space="preserve">For emergencies which render our </w:t>
      </w:r>
      <w:proofErr w:type="spellStart"/>
      <w:r w:rsidRPr="00934F49">
        <w:rPr>
          <w:rFonts w:ascii="Arial" w:eastAsia="Times New Roman" w:hAnsi="Arial" w:cs="Arial"/>
        </w:rPr>
        <w:t>centre</w:t>
      </w:r>
      <w:proofErr w:type="spellEnd"/>
      <w:r w:rsidRPr="00934F49">
        <w:rPr>
          <w:rFonts w:ascii="Arial" w:eastAsia="Times New Roman" w:hAnsi="Arial" w:cs="Arial"/>
        </w:rPr>
        <w:t xml:space="preserve"> unsafe for a longer duration than one or two days, other plans will be made to continue the counselling relationships established with our clients.</w:t>
      </w:r>
    </w:p>
    <w:p w:rsidR="00934F49" w:rsidRPr="00934F49" w:rsidRDefault="00934F49" w:rsidP="00934F49">
      <w:pPr>
        <w:spacing w:after="0" w:line="240" w:lineRule="auto"/>
        <w:rPr>
          <w:rFonts w:ascii="Arial" w:eastAsia="Times New Roman" w:hAnsi="Arial" w:cs="Arial"/>
        </w:rPr>
      </w:pPr>
    </w:p>
    <w:p w:rsidR="00934F49" w:rsidRPr="00934F49" w:rsidRDefault="00934F49" w:rsidP="00934F49">
      <w:pPr>
        <w:spacing w:after="0" w:line="240" w:lineRule="auto"/>
        <w:rPr>
          <w:rFonts w:ascii="Arial" w:eastAsia="Times New Roman" w:hAnsi="Arial" w:cs="Arial"/>
        </w:rPr>
      </w:pPr>
      <w:r w:rsidRPr="00934F49">
        <w:rPr>
          <w:rFonts w:ascii="Arial" w:eastAsia="Times New Roman" w:hAnsi="Arial" w:cs="Arial"/>
        </w:rPr>
        <w:t xml:space="preserve">The </w:t>
      </w:r>
      <w:proofErr w:type="spellStart"/>
      <w:r w:rsidRPr="00934F49">
        <w:rPr>
          <w:rFonts w:ascii="Arial" w:eastAsia="Times New Roman" w:hAnsi="Arial" w:cs="Arial"/>
        </w:rPr>
        <w:t>Honeychurch</w:t>
      </w:r>
      <w:proofErr w:type="spellEnd"/>
      <w:r w:rsidRPr="00934F49">
        <w:rPr>
          <w:rFonts w:ascii="Arial" w:eastAsia="Times New Roman" w:hAnsi="Arial" w:cs="Arial"/>
        </w:rPr>
        <w:t xml:space="preserve"> Family Life Resource Centre in </w:t>
      </w:r>
      <w:smartTag w:uri="urn:schemas-microsoft-com:office:smarttags" w:element="City">
        <w:smartTag w:uri="urn:schemas-microsoft-com:office:smarttags" w:element="place">
          <w:r w:rsidRPr="00934F49">
            <w:rPr>
              <w:rFonts w:ascii="Arial" w:eastAsia="Times New Roman" w:hAnsi="Arial" w:cs="Arial"/>
            </w:rPr>
            <w:t>Brampton</w:t>
          </w:r>
        </w:smartTag>
      </w:smartTag>
      <w:r w:rsidRPr="00934F49">
        <w:rPr>
          <w:rFonts w:ascii="Arial" w:eastAsia="Times New Roman" w:hAnsi="Arial" w:cs="Arial"/>
        </w:rPr>
        <w:t xml:space="preserve"> will make counselling space available to us any time we need it. This does need to be booked in advance but it is a standing policy that we are able to use their facility to see clients in </w:t>
      </w:r>
      <w:smartTag w:uri="urn:schemas-microsoft-com:office:smarttags" w:element="City">
        <w:smartTag w:uri="urn:schemas-microsoft-com:office:smarttags" w:element="place">
          <w:r w:rsidRPr="00934F49">
            <w:rPr>
              <w:rFonts w:ascii="Arial" w:eastAsia="Times New Roman" w:hAnsi="Arial" w:cs="Arial"/>
            </w:rPr>
            <w:t>Brampton</w:t>
          </w:r>
        </w:smartTag>
      </w:smartTag>
      <w:r w:rsidRPr="00934F49">
        <w:rPr>
          <w:rFonts w:ascii="Arial" w:eastAsia="Times New Roman" w:hAnsi="Arial" w:cs="Arial"/>
        </w:rPr>
        <w:t xml:space="preserve">. </w:t>
      </w:r>
    </w:p>
    <w:p w:rsidR="00934F49" w:rsidRPr="00934F49" w:rsidRDefault="00934F49" w:rsidP="00934F49">
      <w:pPr>
        <w:spacing w:after="0" w:line="240" w:lineRule="auto"/>
        <w:rPr>
          <w:rFonts w:ascii="Arial" w:eastAsia="Times New Roman" w:hAnsi="Arial" w:cs="Arial"/>
        </w:rPr>
      </w:pPr>
    </w:p>
    <w:p w:rsidR="00934F49" w:rsidRPr="00934F49" w:rsidRDefault="00934F49" w:rsidP="00934F49">
      <w:pPr>
        <w:spacing w:after="0" w:line="240" w:lineRule="auto"/>
        <w:rPr>
          <w:rFonts w:ascii="Arial" w:eastAsia="Times New Roman" w:hAnsi="Arial" w:cs="Arial"/>
        </w:rPr>
      </w:pPr>
      <w:r w:rsidRPr="00934F49">
        <w:rPr>
          <w:rFonts w:ascii="Arial" w:eastAsia="Times New Roman" w:hAnsi="Arial" w:cs="Arial"/>
        </w:rPr>
        <w:t>If an emergency required relocation of our services, the Director will contact FLRC to see if it is possible for our program to be temporarily relocated there.</w:t>
      </w:r>
    </w:p>
    <w:p w:rsidR="00934F49" w:rsidRPr="00934F49" w:rsidRDefault="00934F49" w:rsidP="00934F49">
      <w:pPr>
        <w:spacing w:after="0" w:line="240" w:lineRule="auto"/>
        <w:rPr>
          <w:rFonts w:ascii="Arial" w:eastAsia="Times New Roman" w:hAnsi="Arial" w:cs="Arial"/>
        </w:rPr>
      </w:pPr>
    </w:p>
    <w:p w:rsidR="00934F49" w:rsidRPr="00934F49" w:rsidRDefault="00934F49" w:rsidP="00934F49">
      <w:pPr>
        <w:spacing w:after="0" w:line="240" w:lineRule="auto"/>
        <w:rPr>
          <w:rFonts w:ascii="Arial" w:eastAsia="Times New Roman" w:hAnsi="Arial" w:cs="Arial"/>
        </w:rPr>
      </w:pPr>
      <w:r w:rsidRPr="00934F49">
        <w:rPr>
          <w:rFonts w:ascii="Arial" w:eastAsia="Times New Roman" w:hAnsi="Arial" w:cs="Arial"/>
        </w:rPr>
        <w:t xml:space="preserve">Depending on the geographical area affected by the emergency, it may be possible for our programs to be relocated in another Salvation Army building closer than </w:t>
      </w:r>
      <w:smartTag w:uri="urn:schemas-microsoft-com:office:smarttags" w:element="City">
        <w:smartTag w:uri="urn:schemas-microsoft-com:office:smarttags" w:element="place">
          <w:r w:rsidRPr="00934F49">
            <w:rPr>
              <w:rFonts w:ascii="Arial" w:eastAsia="Times New Roman" w:hAnsi="Arial" w:cs="Arial"/>
            </w:rPr>
            <w:t>Brampton</w:t>
          </w:r>
        </w:smartTag>
      </w:smartTag>
      <w:r w:rsidRPr="00934F49">
        <w:rPr>
          <w:rFonts w:ascii="Arial" w:eastAsia="Times New Roman" w:hAnsi="Arial" w:cs="Arial"/>
        </w:rPr>
        <w:t>. The Director will make contact with the person(s) in charge of other Salvation Army facilities as required.</w:t>
      </w:r>
    </w:p>
    <w:p w:rsidR="00934F49" w:rsidRPr="00934F49" w:rsidRDefault="00934F49" w:rsidP="00934F49">
      <w:pPr>
        <w:spacing w:after="0" w:line="240" w:lineRule="auto"/>
        <w:rPr>
          <w:rFonts w:ascii="Arial" w:eastAsia="Times New Roman" w:hAnsi="Arial" w:cs="Arial"/>
        </w:rPr>
      </w:pPr>
    </w:p>
    <w:p w:rsidR="00934F49" w:rsidRPr="00934F49" w:rsidRDefault="00934F49" w:rsidP="00934F49">
      <w:pPr>
        <w:spacing w:after="0" w:line="240" w:lineRule="auto"/>
        <w:rPr>
          <w:rFonts w:ascii="Arial" w:eastAsia="Times New Roman" w:hAnsi="Arial" w:cs="Arial"/>
        </w:rPr>
        <w:sectPr w:rsidR="00934F49" w:rsidRPr="00934F49" w:rsidSect="00934F49">
          <w:pgSz w:w="12240" w:h="15840"/>
          <w:pgMar w:top="1440" w:right="1440" w:bottom="1440" w:left="1440" w:header="706" w:footer="706" w:gutter="0"/>
          <w:cols w:space="708"/>
          <w:docGrid w:linePitch="360"/>
        </w:sectPr>
      </w:pPr>
      <w:r w:rsidRPr="00934F49">
        <w:rPr>
          <w:rFonts w:ascii="Arial" w:eastAsia="Times New Roman" w:hAnsi="Arial" w:cs="Arial"/>
        </w:rPr>
        <w:t>Staff members are also free to conduct telephone counselling and offsite visits with clients as another alternative during an emergency.</w:t>
      </w:r>
    </w:p>
    <w:p w:rsidR="00934F49" w:rsidRPr="00934F49" w:rsidRDefault="00934F49" w:rsidP="00934F49">
      <w:pPr>
        <w:spacing w:after="0" w:line="240" w:lineRule="auto"/>
        <w:jc w:val="center"/>
        <w:rPr>
          <w:rFonts w:ascii="Arial" w:eastAsia="Times New Roman" w:hAnsi="Arial" w:cs="Arial"/>
          <w:b/>
          <w:sz w:val="24"/>
          <w:szCs w:val="24"/>
        </w:rPr>
      </w:pPr>
      <w:r w:rsidRPr="00934F49">
        <w:rPr>
          <w:rFonts w:ascii="Arial" w:eastAsia="Times New Roman" w:hAnsi="Arial" w:cs="Arial"/>
          <w:b/>
          <w:sz w:val="24"/>
          <w:szCs w:val="24"/>
        </w:rPr>
        <w:lastRenderedPageBreak/>
        <w:t>The Salvation Army</w:t>
      </w:r>
    </w:p>
    <w:p w:rsidR="00934F49" w:rsidRPr="00934F49" w:rsidRDefault="00934F49" w:rsidP="00934F49">
      <w:pPr>
        <w:spacing w:after="0" w:line="240" w:lineRule="auto"/>
        <w:jc w:val="center"/>
        <w:rPr>
          <w:rFonts w:ascii="Arial" w:eastAsia="Times New Roman" w:hAnsi="Arial" w:cs="Arial"/>
          <w:b/>
          <w:sz w:val="24"/>
          <w:szCs w:val="24"/>
        </w:rPr>
      </w:pPr>
      <w:r w:rsidRPr="00934F49">
        <w:rPr>
          <w:rFonts w:ascii="Arial" w:eastAsia="Times New Roman" w:hAnsi="Arial" w:cs="Arial"/>
          <w:b/>
          <w:sz w:val="24"/>
          <w:szCs w:val="24"/>
        </w:rPr>
        <w:t>Women’s Counselling Centre</w:t>
      </w:r>
    </w:p>
    <w:p w:rsidR="00934F49" w:rsidRPr="00934F49" w:rsidRDefault="00934F49" w:rsidP="00934F49">
      <w:pPr>
        <w:spacing w:after="0" w:line="240" w:lineRule="auto"/>
        <w:jc w:val="center"/>
        <w:rPr>
          <w:rFonts w:ascii="Arial" w:eastAsia="Times New Roman" w:hAnsi="Arial" w:cs="Arial"/>
          <w:b/>
          <w:sz w:val="24"/>
          <w:szCs w:val="24"/>
        </w:rPr>
      </w:pPr>
      <w:r w:rsidRPr="00934F49">
        <w:rPr>
          <w:rFonts w:ascii="Arial" w:eastAsia="Times New Roman" w:hAnsi="Arial" w:cs="Arial"/>
          <w:b/>
          <w:sz w:val="24"/>
          <w:szCs w:val="24"/>
        </w:rPr>
        <w:t>POLICIES &amp; PROCEDURES MANUAL</w:t>
      </w:r>
    </w:p>
    <w:p w:rsidR="00934F49" w:rsidRPr="00934F49" w:rsidRDefault="00934F49" w:rsidP="00934F49">
      <w:pPr>
        <w:spacing w:after="0" w:line="240" w:lineRule="auto"/>
        <w:jc w:val="center"/>
        <w:rPr>
          <w:rFonts w:ascii="Arial" w:eastAsia="Times New Roman" w:hAnsi="Arial"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34F49" w:rsidRPr="00934F49" w:rsidTr="00DC6826">
        <w:tc>
          <w:tcPr>
            <w:tcW w:w="198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Section:</w:t>
            </w:r>
          </w:p>
        </w:tc>
        <w:tc>
          <w:tcPr>
            <w:tcW w:w="234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Health and Safety</w:t>
            </w:r>
          </w:p>
        </w:tc>
      </w:tr>
      <w:tr w:rsidR="00934F49" w:rsidRPr="00934F49" w:rsidTr="00DC6826">
        <w:tc>
          <w:tcPr>
            <w:tcW w:w="1980" w:type="dxa"/>
          </w:tcPr>
          <w:p w:rsidR="00934F49" w:rsidRPr="00934F49" w:rsidRDefault="00934F49" w:rsidP="00934F49">
            <w:pPr>
              <w:spacing w:after="0" w:line="240" w:lineRule="auto"/>
              <w:rPr>
                <w:rFonts w:ascii="Arial" w:eastAsia="Times New Roman" w:hAnsi="Arial" w:cs="Arial"/>
                <w:sz w:val="24"/>
                <w:szCs w:val="24"/>
              </w:rPr>
            </w:pPr>
          </w:p>
        </w:tc>
        <w:tc>
          <w:tcPr>
            <w:tcW w:w="2340" w:type="dxa"/>
          </w:tcPr>
          <w:p w:rsidR="00934F49" w:rsidRPr="00934F49" w:rsidRDefault="00934F49" w:rsidP="00934F49">
            <w:pPr>
              <w:spacing w:after="0" w:line="240" w:lineRule="auto"/>
              <w:rPr>
                <w:rFonts w:ascii="Arial" w:eastAsia="Times New Roman" w:hAnsi="Arial" w:cs="Arial"/>
                <w:sz w:val="24"/>
                <w:szCs w:val="24"/>
              </w:rPr>
            </w:pPr>
          </w:p>
        </w:tc>
      </w:tr>
      <w:tr w:rsidR="00934F49" w:rsidRPr="00934F49" w:rsidTr="00DC6826">
        <w:tc>
          <w:tcPr>
            <w:tcW w:w="198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Date Created:</w:t>
            </w:r>
          </w:p>
        </w:tc>
        <w:tc>
          <w:tcPr>
            <w:tcW w:w="234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August 2009</w:t>
            </w:r>
          </w:p>
        </w:tc>
      </w:tr>
      <w:tr w:rsidR="00934F49" w:rsidRPr="00934F49" w:rsidTr="00DC6826">
        <w:tc>
          <w:tcPr>
            <w:tcW w:w="198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Date Reviewed:</w:t>
            </w:r>
          </w:p>
        </w:tc>
        <w:tc>
          <w:tcPr>
            <w:tcW w:w="234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July 2017</w:t>
            </w:r>
          </w:p>
        </w:tc>
      </w:tr>
      <w:tr w:rsidR="00934F49" w:rsidRPr="00934F49" w:rsidTr="00DC6826">
        <w:tc>
          <w:tcPr>
            <w:tcW w:w="198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Authority:</w:t>
            </w:r>
          </w:p>
        </w:tc>
        <w:tc>
          <w:tcPr>
            <w:tcW w:w="234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Director</w:t>
            </w:r>
          </w:p>
        </w:tc>
      </w:tr>
    </w:tbl>
    <w:p w:rsidR="00934F49" w:rsidRPr="00934F49" w:rsidRDefault="00934F49" w:rsidP="00934F49">
      <w:pPr>
        <w:spacing w:after="0" w:line="240" w:lineRule="auto"/>
        <w:rPr>
          <w:rFonts w:ascii="Arial" w:eastAsia="Times New Roman" w:hAnsi="Arial" w:cs="Arial"/>
          <w:szCs w:val="20"/>
          <w:lang w:val="en-CA"/>
        </w:rPr>
      </w:pPr>
    </w:p>
    <w:p w:rsidR="00934F49" w:rsidRPr="00934F49" w:rsidRDefault="00934F49" w:rsidP="00934F49">
      <w:pPr>
        <w:keepNext/>
        <w:spacing w:after="0" w:line="240" w:lineRule="auto"/>
        <w:jc w:val="center"/>
        <w:outlineLvl w:val="0"/>
        <w:rPr>
          <w:rFonts w:ascii="Arial" w:eastAsia="Times New Roman" w:hAnsi="Arial" w:cs="Times New Roman"/>
          <w:b/>
          <w:bCs/>
          <w:kern w:val="32"/>
          <w:sz w:val="36"/>
          <w:szCs w:val="32"/>
          <w:u w:val="single"/>
          <w:lang w:val="en-CA"/>
        </w:rPr>
      </w:pPr>
      <w:bookmarkStart w:id="1" w:name="_Toc478387344"/>
      <w:r w:rsidRPr="00934F49">
        <w:rPr>
          <w:rFonts w:ascii="Arial" w:eastAsia="Times New Roman" w:hAnsi="Arial" w:cs="Times New Roman"/>
          <w:b/>
          <w:bCs/>
          <w:kern w:val="32"/>
          <w:sz w:val="36"/>
          <w:szCs w:val="32"/>
          <w:u w:val="single"/>
          <w:lang w:val="en-CA"/>
        </w:rPr>
        <w:t>Evacuation</w:t>
      </w:r>
      <w:bookmarkEnd w:id="1"/>
    </w:p>
    <w:p w:rsidR="00934F49" w:rsidRPr="00934F49" w:rsidRDefault="00934F49" w:rsidP="00934F49">
      <w:pPr>
        <w:spacing w:after="0" w:line="240" w:lineRule="auto"/>
        <w:rPr>
          <w:rFonts w:ascii="Arial" w:eastAsia="Times New Roman" w:hAnsi="Arial" w:cs="Times New Roman"/>
          <w:szCs w:val="20"/>
          <w:lang w:val="en-CA"/>
        </w:rPr>
      </w:pPr>
    </w:p>
    <w:p w:rsidR="00934F49" w:rsidRPr="00934F49" w:rsidRDefault="00934F49" w:rsidP="00934F49">
      <w:pPr>
        <w:spacing w:after="0" w:line="240" w:lineRule="auto"/>
        <w:rPr>
          <w:rFonts w:ascii="Arial" w:eastAsia="Times New Roman" w:hAnsi="Arial" w:cs="Times New Roman"/>
          <w:szCs w:val="20"/>
          <w:lang w:val="en-CA"/>
        </w:rPr>
      </w:pPr>
    </w:p>
    <w:p w:rsidR="00934F49" w:rsidRPr="00934F49" w:rsidRDefault="00934F49" w:rsidP="00934F49">
      <w:pPr>
        <w:spacing w:after="0" w:line="240" w:lineRule="auto"/>
        <w:rPr>
          <w:rFonts w:ascii="Arial" w:eastAsia="Times New Roman" w:hAnsi="Arial" w:cs="Arial"/>
          <w:b/>
          <w:lang w:val="en-CA"/>
        </w:rPr>
      </w:pPr>
      <w:r w:rsidRPr="00934F49">
        <w:rPr>
          <w:rFonts w:ascii="Arial" w:eastAsia="Times New Roman" w:hAnsi="Arial" w:cs="Arial"/>
          <w:b/>
          <w:lang w:val="en-CA"/>
        </w:rPr>
        <w:t>Policy:</w:t>
      </w:r>
    </w:p>
    <w:p w:rsidR="00934F49" w:rsidRPr="00934F49" w:rsidRDefault="00934F49" w:rsidP="00934F49">
      <w:pPr>
        <w:spacing w:after="0" w:line="240" w:lineRule="auto"/>
        <w:rPr>
          <w:rFonts w:ascii="Arial" w:eastAsia="Times New Roman" w:hAnsi="Arial" w:cs="Arial"/>
        </w:rPr>
      </w:pPr>
    </w:p>
    <w:p w:rsidR="00934F49" w:rsidRPr="00934F49" w:rsidRDefault="00934F49" w:rsidP="00934F49">
      <w:pPr>
        <w:spacing w:after="0" w:line="240" w:lineRule="auto"/>
        <w:rPr>
          <w:rFonts w:ascii="Arial" w:eastAsia="Times New Roman" w:hAnsi="Arial" w:cs="Arial"/>
        </w:rPr>
      </w:pPr>
      <w:r w:rsidRPr="00934F49">
        <w:rPr>
          <w:rFonts w:ascii="Arial" w:eastAsia="Times New Roman" w:hAnsi="Arial" w:cs="Arial"/>
        </w:rPr>
        <w:t xml:space="preserve">It is the policy of the Women’s Counselling Centre that all staff, students, clients and volunteers will evacuate the </w:t>
      </w:r>
      <w:proofErr w:type="spellStart"/>
      <w:r w:rsidRPr="00934F49">
        <w:rPr>
          <w:rFonts w:ascii="Arial" w:eastAsia="Times New Roman" w:hAnsi="Arial" w:cs="Arial"/>
        </w:rPr>
        <w:t>centre</w:t>
      </w:r>
      <w:proofErr w:type="spellEnd"/>
      <w:r w:rsidRPr="00934F49">
        <w:rPr>
          <w:rFonts w:ascii="Arial" w:eastAsia="Times New Roman" w:hAnsi="Arial" w:cs="Arial"/>
        </w:rPr>
        <w:t xml:space="preserve"> when necessary in emergency situations.</w:t>
      </w:r>
    </w:p>
    <w:p w:rsidR="00934F49" w:rsidRPr="00934F49" w:rsidRDefault="00934F49" w:rsidP="00934F49">
      <w:pPr>
        <w:spacing w:after="0" w:line="240" w:lineRule="auto"/>
        <w:rPr>
          <w:rFonts w:ascii="Arial" w:eastAsia="Times New Roman" w:hAnsi="Arial" w:cs="Arial"/>
        </w:rPr>
      </w:pPr>
    </w:p>
    <w:p w:rsidR="00934F49" w:rsidRPr="00934F49" w:rsidRDefault="00934F49" w:rsidP="00934F49">
      <w:pPr>
        <w:spacing w:after="0" w:line="240" w:lineRule="auto"/>
        <w:rPr>
          <w:rFonts w:ascii="Arial" w:eastAsia="Times New Roman" w:hAnsi="Arial" w:cs="Arial"/>
        </w:rPr>
      </w:pPr>
    </w:p>
    <w:p w:rsidR="00934F49" w:rsidRPr="00934F49" w:rsidRDefault="00934F49" w:rsidP="00934F49">
      <w:pPr>
        <w:spacing w:after="0" w:line="240" w:lineRule="auto"/>
        <w:rPr>
          <w:rFonts w:ascii="Arial" w:eastAsia="Times New Roman" w:hAnsi="Arial" w:cs="Arial"/>
          <w:b/>
        </w:rPr>
      </w:pPr>
      <w:r w:rsidRPr="00934F49">
        <w:rPr>
          <w:rFonts w:ascii="Arial" w:eastAsia="Times New Roman" w:hAnsi="Arial" w:cs="Arial"/>
          <w:b/>
        </w:rPr>
        <w:t>Procedure:</w:t>
      </w:r>
    </w:p>
    <w:p w:rsidR="00934F49" w:rsidRPr="00934F49" w:rsidRDefault="00934F49" w:rsidP="00934F49">
      <w:pPr>
        <w:spacing w:after="0" w:line="240" w:lineRule="auto"/>
        <w:rPr>
          <w:rFonts w:ascii="Arial" w:eastAsia="Times New Roman" w:hAnsi="Arial" w:cs="Arial"/>
        </w:rPr>
      </w:pPr>
    </w:p>
    <w:p w:rsidR="00934F49" w:rsidRPr="00934F49" w:rsidRDefault="00934F49" w:rsidP="00934F49">
      <w:pPr>
        <w:spacing w:after="0" w:line="240" w:lineRule="auto"/>
        <w:rPr>
          <w:rFonts w:ascii="Arial" w:eastAsia="Times New Roman" w:hAnsi="Arial" w:cs="Arial"/>
        </w:rPr>
      </w:pPr>
      <w:r w:rsidRPr="00934F49">
        <w:rPr>
          <w:rFonts w:ascii="Arial" w:eastAsia="Times New Roman" w:hAnsi="Arial" w:cs="Arial"/>
        </w:rPr>
        <w:t>When the alarm sounds, all persons in the Women’s Counselling Centre must leave the building via the nearest fire exit as quickly as possible and meet in the parking lot.  Staff members are responsible to ensure that they and their client(s) leave the building and meet in the evacuation area in the parking lot. Reentry into the center will only occur after the Fire/Police Personnel give permission and under guidance of the designated staff person or management.  If it is a drill only, the person responsible for the drill will announce it is okay to reenter. Serious incidents will require investigation.  Management will support staff through this process.</w:t>
      </w:r>
    </w:p>
    <w:p w:rsidR="00934F49" w:rsidRPr="00934F49" w:rsidRDefault="00934F49" w:rsidP="00934F49">
      <w:pPr>
        <w:spacing w:after="0" w:line="240" w:lineRule="auto"/>
        <w:rPr>
          <w:rFonts w:ascii="Arial" w:eastAsia="Times New Roman" w:hAnsi="Arial" w:cs="Arial"/>
        </w:rPr>
      </w:pPr>
      <w:r w:rsidRPr="00934F49">
        <w:rPr>
          <w:rFonts w:ascii="Arial" w:eastAsia="Times New Roman" w:hAnsi="Arial" w:cs="Times New Roman"/>
          <w:noProof/>
          <w:szCs w:val="20"/>
        </w:rPr>
        <mc:AlternateContent>
          <mc:Choice Requires="wpc">
            <w:drawing>
              <wp:anchor distT="0" distB="0" distL="114300" distR="114300" simplePos="0" relativeHeight="251659264" behindDoc="1" locked="0" layoutInCell="1" allowOverlap="1" wp14:anchorId="7BD83027" wp14:editId="2FBC3A5C">
                <wp:simplePos x="0" y="0"/>
                <wp:positionH relativeFrom="column">
                  <wp:posOffset>-15240</wp:posOffset>
                </wp:positionH>
                <wp:positionV relativeFrom="paragraph">
                  <wp:posOffset>27305</wp:posOffset>
                </wp:positionV>
                <wp:extent cx="5715000" cy="2562860"/>
                <wp:effectExtent l="3810" t="0" r="0" b="3175"/>
                <wp:wrapTight wrapText="bothSides">
                  <wp:wrapPolygon edited="0">
                    <wp:start x="6804" y="321"/>
                    <wp:lineTo x="6804" y="2890"/>
                    <wp:lineTo x="828" y="3693"/>
                    <wp:lineTo x="828" y="21199"/>
                    <wp:lineTo x="18216" y="21199"/>
                    <wp:lineTo x="18288" y="3773"/>
                    <wp:lineTo x="17712" y="3612"/>
                    <wp:lineTo x="13896" y="2890"/>
                    <wp:lineTo x="13896" y="321"/>
                    <wp:lineTo x="6804" y="321"/>
                  </wp:wrapPolygon>
                </wp:wrapTight>
                <wp:docPr id="81"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6" name="Rectangle 16"/>
                        <wps:cNvSpPr>
                          <a:spLocks noChangeArrowheads="1"/>
                        </wps:cNvSpPr>
                        <wps:spPr bwMode="auto">
                          <a:xfrm>
                            <a:off x="1828800" y="48160"/>
                            <a:ext cx="1828800" cy="413436"/>
                          </a:xfrm>
                          <a:prstGeom prst="rect">
                            <a:avLst/>
                          </a:prstGeom>
                          <a:solidFill>
                            <a:srgbClr val="FFFFFF"/>
                          </a:solidFill>
                          <a:ln w="9525">
                            <a:solidFill>
                              <a:srgbClr val="000000"/>
                            </a:solidFill>
                            <a:miter lim="800000"/>
                            <a:headEnd/>
                            <a:tailEnd/>
                          </a:ln>
                        </wps:spPr>
                        <wps:txbx>
                          <w:txbxContent>
                            <w:p w:rsidR="00934F49" w:rsidRPr="001D3B7C" w:rsidRDefault="00934F49" w:rsidP="00934F49">
                              <w:pPr>
                                <w:jc w:val="center"/>
                                <w:rPr>
                                  <w:rFonts w:cs="Arial"/>
                                  <w:b/>
                                  <w:lang w:val="en-CA"/>
                                </w:rPr>
                              </w:pPr>
                              <w:r w:rsidRPr="001D3B7C">
                                <w:rPr>
                                  <w:rFonts w:cs="Arial"/>
                                  <w:b/>
                                  <w:lang w:val="en-CA"/>
                                </w:rPr>
                                <w:t>Building</w:t>
                              </w:r>
                            </w:p>
                          </w:txbxContent>
                        </wps:txbx>
                        <wps:bodyPr rot="0" vert="horz" wrap="square" lIns="91440" tIns="45720" rIns="91440" bIns="45720" anchor="t" anchorCtr="0" upright="1">
                          <a:noAutofit/>
                        </wps:bodyPr>
                      </wps:wsp>
                      <wps:wsp>
                        <wps:cNvPr id="77" name="Rectangle 17"/>
                        <wps:cNvSpPr>
                          <a:spLocks noChangeArrowheads="1"/>
                        </wps:cNvSpPr>
                        <wps:spPr bwMode="auto">
                          <a:xfrm>
                            <a:off x="243840" y="461596"/>
                            <a:ext cx="400050" cy="1758956"/>
                          </a:xfrm>
                          <a:prstGeom prst="rect">
                            <a:avLst/>
                          </a:prstGeom>
                          <a:solidFill>
                            <a:srgbClr val="FFFFFF"/>
                          </a:solidFill>
                          <a:ln w="9525">
                            <a:solidFill>
                              <a:srgbClr val="000000"/>
                            </a:solidFill>
                            <a:miter lim="800000"/>
                            <a:headEnd/>
                            <a:tailEnd/>
                          </a:ln>
                        </wps:spPr>
                        <wps:txbx>
                          <w:txbxContent>
                            <w:p w:rsidR="00934F49" w:rsidRPr="00462654" w:rsidRDefault="00934F49" w:rsidP="00934F49">
                              <w:pPr>
                                <w:jc w:val="center"/>
                                <w:rPr>
                                  <w:rFonts w:cs="Arial"/>
                                  <w:b/>
                                  <w:lang w:val="en-CA"/>
                                </w:rPr>
                              </w:pPr>
                              <w:r w:rsidRPr="00462654">
                                <w:rPr>
                                  <w:rFonts w:cs="Arial"/>
                                  <w:b/>
                                  <w:lang w:val="en-CA"/>
                                </w:rPr>
                                <w:t xml:space="preserve">The </w:t>
                              </w:r>
                              <w:proofErr w:type="spellStart"/>
                              <w:r w:rsidRPr="00462654">
                                <w:rPr>
                                  <w:rFonts w:cs="Arial"/>
                                  <w:b/>
                                  <w:lang w:val="en-CA"/>
                                </w:rPr>
                                <w:t>Collegeway</w:t>
                              </w:r>
                              <w:proofErr w:type="spellEnd"/>
                            </w:p>
                          </w:txbxContent>
                        </wps:txbx>
                        <wps:bodyPr rot="0" vert="vert270" wrap="square" lIns="91440" tIns="45720" rIns="91440" bIns="45720" anchor="t" anchorCtr="0" upright="1">
                          <a:noAutofit/>
                        </wps:bodyPr>
                      </wps:wsp>
                      <wps:wsp>
                        <wps:cNvPr id="78" name="Rectangle 18"/>
                        <wps:cNvSpPr>
                          <a:spLocks noChangeArrowheads="1"/>
                        </wps:cNvSpPr>
                        <wps:spPr bwMode="auto">
                          <a:xfrm>
                            <a:off x="643890" y="461596"/>
                            <a:ext cx="4156710" cy="2053104"/>
                          </a:xfrm>
                          <a:prstGeom prst="rect">
                            <a:avLst/>
                          </a:prstGeom>
                          <a:solidFill>
                            <a:srgbClr val="FFFFFF"/>
                          </a:solidFill>
                          <a:ln w="9525">
                            <a:solidFill>
                              <a:srgbClr val="000000"/>
                            </a:solidFill>
                            <a:miter lim="800000"/>
                            <a:headEnd/>
                            <a:tailEnd/>
                          </a:ln>
                        </wps:spPr>
                        <wps:txbx>
                          <w:txbxContent>
                            <w:p w:rsidR="00934F49" w:rsidRDefault="00934F49" w:rsidP="00934F49">
                              <w:pPr>
                                <w:jc w:val="center"/>
                                <w:rPr>
                                  <w:rFonts w:cs="Arial"/>
                                  <w:b/>
                                  <w:lang w:val="en-CA"/>
                                </w:rPr>
                              </w:pPr>
                            </w:p>
                            <w:p w:rsidR="00934F49" w:rsidRDefault="00934F49" w:rsidP="00934F49">
                              <w:pPr>
                                <w:jc w:val="center"/>
                                <w:rPr>
                                  <w:rFonts w:cs="Arial"/>
                                  <w:b/>
                                  <w:lang w:val="en-CA"/>
                                </w:rPr>
                              </w:pPr>
                            </w:p>
                            <w:p w:rsidR="00934F49" w:rsidRDefault="00934F49" w:rsidP="00934F49">
                              <w:pPr>
                                <w:jc w:val="center"/>
                                <w:rPr>
                                  <w:rFonts w:cs="Arial"/>
                                  <w:b/>
                                  <w:lang w:val="en-CA"/>
                                </w:rPr>
                              </w:pPr>
                            </w:p>
                            <w:p w:rsidR="00934F49" w:rsidRDefault="00934F49" w:rsidP="00934F49">
                              <w:pPr>
                                <w:jc w:val="center"/>
                                <w:rPr>
                                  <w:rFonts w:cs="Arial"/>
                                  <w:b/>
                                  <w:lang w:val="en-CA"/>
                                </w:rPr>
                              </w:pPr>
                            </w:p>
                            <w:p w:rsidR="00934F49" w:rsidRPr="001D3B7C" w:rsidRDefault="00934F49" w:rsidP="00934F49">
                              <w:pPr>
                                <w:jc w:val="center"/>
                                <w:rPr>
                                  <w:rFonts w:cs="Arial"/>
                                  <w:b/>
                                  <w:lang w:val="en-CA"/>
                                </w:rPr>
                              </w:pPr>
                              <w:r w:rsidRPr="001D3B7C">
                                <w:rPr>
                                  <w:rFonts w:cs="Arial"/>
                                  <w:b/>
                                  <w:lang w:val="en-CA"/>
                                </w:rPr>
                                <w:t>Parking Lot</w:t>
                              </w:r>
                            </w:p>
                          </w:txbxContent>
                        </wps:txbx>
                        <wps:bodyPr rot="0" vert="horz" wrap="square" lIns="91440" tIns="45720" rIns="91440" bIns="45720" anchor="t" anchorCtr="0" upright="1">
                          <a:noAutofit/>
                        </wps:bodyPr>
                      </wps:wsp>
                      <wps:wsp>
                        <wps:cNvPr id="79" name="Text Box 19"/>
                        <wps:cNvSpPr txBox="1">
                          <a:spLocks noChangeArrowheads="1"/>
                        </wps:cNvSpPr>
                        <wps:spPr bwMode="auto">
                          <a:xfrm>
                            <a:off x="643890" y="680910"/>
                            <a:ext cx="914400" cy="457151"/>
                          </a:xfrm>
                          <a:prstGeom prst="rect">
                            <a:avLst/>
                          </a:prstGeom>
                          <a:solidFill>
                            <a:srgbClr val="FF0000"/>
                          </a:solidFill>
                          <a:ln w="9525">
                            <a:solidFill>
                              <a:srgbClr val="000000"/>
                            </a:solidFill>
                            <a:miter lim="800000"/>
                            <a:headEnd/>
                            <a:tailEnd/>
                          </a:ln>
                        </wps:spPr>
                        <wps:txbx>
                          <w:txbxContent>
                            <w:p w:rsidR="00934F49" w:rsidRPr="00462654" w:rsidRDefault="00934F49" w:rsidP="00934F49">
                              <w:pPr>
                                <w:rPr>
                                  <w:rFonts w:cs="Arial"/>
                                  <w:b/>
                                  <w:sz w:val="20"/>
                                  <w:lang w:val="en-CA"/>
                                </w:rPr>
                              </w:pPr>
                              <w:r w:rsidRPr="00462654">
                                <w:rPr>
                                  <w:rFonts w:cs="Arial"/>
                                  <w:b/>
                                  <w:sz w:val="20"/>
                                  <w:lang w:val="en-CA"/>
                                </w:rPr>
                                <w:t>Evacuation Area</w:t>
                              </w:r>
                            </w:p>
                          </w:txbxContent>
                        </wps:txbx>
                        <wps:bodyPr rot="0" vert="horz" wrap="square" lIns="91440" tIns="45720" rIns="91440" bIns="45720" anchor="t" anchorCtr="0" upright="1">
                          <a:noAutofit/>
                        </wps:bodyPr>
                      </wps:wsp>
                      <wps:wsp>
                        <wps:cNvPr id="80" name="Text Box 20"/>
                        <wps:cNvSpPr txBox="1">
                          <a:spLocks noChangeArrowheads="1"/>
                        </wps:cNvSpPr>
                        <wps:spPr bwMode="auto">
                          <a:xfrm>
                            <a:off x="243840" y="2171652"/>
                            <a:ext cx="1242060" cy="343048"/>
                          </a:xfrm>
                          <a:prstGeom prst="rect">
                            <a:avLst/>
                          </a:prstGeom>
                          <a:solidFill>
                            <a:srgbClr val="FFFFFF"/>
                          </a:solidFill>
                          <a:ln w="9525">
                            <a:solidFill>
                              <a:srgbClr val="000000"/>
                            </a:solidFill>
                            <a:miter lim="800000"/>
                            <a:headEnd/>
                            <a:tailEnd/>
                          </a:ln>
                        </wps:spPr>
                        <wps:txbx>
                          <w:txbxContent>
                            <w:p w:rsidR="00934F49" w:rsidRPr="00462654" w:rsidRDefault="00934F49" w:rsidP="00934F49">
                              <w:pPr>
                                <w:jc w:val="center"/>
                                <w:rPr>
                                  <w:rFonts w:cs="Arial"/>
                                  <w:lang w:val="en-CA"/>
                                </w:rPr>
                              </w:pPr>
                              <w:r w:rsidRPr="00462654">
                                <w:rPr>
                                  <w:rFonts w:cs="Arial"/>
                                  <w:lang w:val="en-CA"/>
                                </w:rPr>
                                <w:t>Driveway</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4" o:spid="_x0000_s1026" editas="canvas" style="position:absolute;margin-left:-1.2pt;margin-top:2.15pt;width:450pt;height:201.8pt;z-index:-251657216" coordsize="57150,2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5628;visibility:visible;mso-wrap-style:square">
                  <v:fill o:detectmouseclick="t"/>
                  <v:path o:connecttype="none"/>
                </v:shape>
                <v:rect id="Rectangle 16" o:spid="_x0000_s1028" style="position:absolute;left:18288;top:481;width:18288;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934F49" w:rsidRPr="001D3B7C" w:rsidRDefault="00934F49" w:rsidP="00934F49">
                        <w:pPr>
                          <w:jc w:val="center"/>
                          <w:rPr>
                            <w:rFonts w:cs="Arial"/>
                            <w:b/>
                            <w:lang w:val="en-CA"/>
                          </w:rPr>
                        </w:pPr>
                        <w:r w:rsidRPr="001D3B7C">
                          <w:rPr>
                            <w:rFonts w:cs="Arial"/>
                            <w:b/>
                            <w:lang w:val="en-CA"/>
                          </w:rPr>
                          <w:t>Building</w:t>
                        </w:r>
                      </w:p>
                    </w:txbxContent>
                  </v:textbox>
                </v:rect>
                <v:rect id="Rectangle 17" o:spid="_x0000_s1029" style="position:absolute;left:2438;top:4615;width:4000;height:17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f38MA&#10;AADbAAAADwAAAGRycy9kb3ducmV2LnhtbESPW2sCMRSE3wv+h3AKfavZSr2tRpFSoehLXS/Ph81x&#10;d3Fzsiaprv/eCEIfh5n5hpnOW1OLCzlfWVbw0U1AEOdWV1wo2G2X7yMQPiBrrC2Tght5mM86L1NM&#10;tb3yhi5ZKESEsE9RQRlCk0rp85IM+q5tiKN3tM5giNIVUju8RripZS9JBtJgxXGhxIa+SspP2Z9R&#10;sM8ORMXxXH+Ol6u2P2Znv3/XSr29tosJiEBt+A8/2z9awXAIjy/x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wf38MAAADbAAAADwAAAAAAAAAAAAAAAACYAgAAZHJzL2Rv&#10;d25yZXYueG1sUEsFBgAAAAAEAAQA9QAAAIgDAAAAAA==&#10;">
                  <v:textbox style="layout-flow:vertical;mso-layout-flow-alt:bottom-to-top">
                    <w:txbxContent>
                      <w:p w:rsidR="00934F49" w:rsidRPr="00462654" w:rsidRDefault="00934F49" w:rsidP="00934F49">
                        <w:pPr>
                          <w:jc w:val="center"/>
                          <w:rPr>
                            <w:rFonts w:cs="Arial"/>
                            <w:b/>
                            <w:lang w:val="en-CA"/>
                          </w:rPr>
                        </w:pPr>
                        <w:r w:rsidRPr="00462654">
                          <w:rPr>
                            <w:rFonts w:cs="Arial"/>
                            <w:b/>
                            <w:lang w:val="en-CA"/>
                          </w:rPr>
                          <w:t xml:space="preserve">The </w:t>
                        </w:r>
                        <w:proofErr w:type="spellStart"/>
                        <w:r w:rsidRPr="00462654">
                          <w:rPr>
                            <w:rFonts w:cs="Arial"/>
                            <w:b/>
                            <w:lang w:val="en-CA"/>
                          </w:rPr>
                          <w:t>Collegeway</w:t>
                        </w:r>
                        <w:proofErr w:type="spellEnd"/>
                      </w:p>
                    </w:txbxContent>
                  </v:textbox>
                </v:rect>
                <v:rect id="Rectangle 18" o:spid="_x0000_s1030" style="position:absolute;left:6438;top:4615;width:41568;height:20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934F49" w:rsidRDefault="00934F49" w:rsidP="00934F49">
                        <w:pPr>
                          <w:jc w:val="center"/>
                          <w:rPr>
                            <w:rFonts w:cs="Arial"/>
                            <w:b/>
                            <w:lang w:val="en-CA"/>
                          </w:rPr>
                        </w:pPr>
                      </w:p>
                      <w:p w:rsidR="00934F49" w:rsidRDefault="00934F49" w:rsidP="00934F49">
                        <w:pPr>
                          <w:jc w:val="center"/>
                          <w:rPr>
                            <w:rFonts w:cs="Arial"/>
                            <w:b/>
                            <w:lang w:val="en-CA"/>
                          </w:rPr>
                        </w:pPr>
                      </w:p>
                      <w:p w:rsidR="00934F49" w:rsidRDefault="00934F49" w:rsidP="00934F49">
                        <w:pPr>
                          <w:jc w:val="center"/>
                          <w:rPr>
                            <w:rFonts w:cs="Arial"/>
                            <w:b/>
                            <w:lang w:val="en-CA"/>
                          </w:rPr>
                        </w:pPr>
                      </w:p>
                      <w:p w:rsidR="00934F49" w:rsidRDefault="00934F49" w:rsidP="00934F49">
                        <w:pPr>
                          <w:jc w:val="center"/>
                          <w:rPr>
                            <w:rFonts w:cs="Arial"/>
                            <w:b/>
                            <w:lang w:val="en-CA"/>
                          </w:rPr>
                        </w:pPr>
                      </w:p>
                      <w:p w:rsidR="00934F49" w:rsidRPr="001D3B7C" w:rsidRDefault="00934F49" w:rsidP="00934F49">
                        <w:pPr>
                          <w:jc w:val="center"/>
                          <w:rPr>
                            <w:rFonts w:cs="Arial"/>
                            <w:b/>
                            <w:lang w:val="en-CA"/>
                          </w:rPr>
                        </w:pPr>
                        <w:r w:rsidRPr="001D3B7C">
                          <w:rPr>
                            <w:rFonts w:cs="Arial"/>
                            <w:b/>
                            <w:lang w:val="en-CA"/>
                          </w:rPr>
                          <w:t>Parking Lot</w:t>
                        </w:r>
                      </w:p>
                    </w:txbxContent>
                  </v:textbox>
                </v:rect>
                <v:shapetype id="_x0000_t202" coordsize="21600,21600" o:spt="202" path="m,l,21600r21600,l21600,xe">
                  <v:stroke joinstyle="miter"/>
                  <v:path gradientshapeok="t" o:connecttype="rect"/>
                </v:shapetype>
                <v:shape id="Text Box 19" o:spid="_x0000_s1031" type="#_x0000_t202" style="position:absolute;left:6438;top:6809;width:9144;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W08QA&#10;AADbAAAADwAAAGRycy9kb3ducmV2LnhtbESPzWrDMBCE74W+g9hCbrXcHFLXjRJKQiDkUvIDvW6s&#10;reXWWhlJcZw8fRQo9DjMzDfMdD7YVvTkQ+NYwUuWgyCunG64VnDYr54LECEia2wdk4ILBZjPHh+m&#10;WGp35i31u1iLBOFQogITY1dKGSpDFkPmOuLkfTtvMSbpa6k9nhPctnKc5xNpseG0YLCjhaHqd3ey&#10;CjY/dCTul8fCb134LC7m6r8GpUZPw8c7iEhD/A//tddawesb3L+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g1tPEAAAA2wAAAA8AAAAAAAAAAAAAAAAAmAIAAGRycy9k&#10;b3ducmV2LnhtbFBLBQYAAAAABAAEAPUAAACJAwAAAAA=&#10;" fillcolor="red">
                  <v:textbox>
                    <w:txbxContent>
                      <w:p w:rsidR="00934F49" w:rsidRPr="00462654" w:rsidRDefault="00934F49" w:rsidP="00934F49">
                        <w:pPr>
                          <w:rPr>
                            <w:rFonts w:cs="Arial"/>
                            <w:b/>
                            <w:sz w:val="20"/>
                            <w:lang w:val="en-CA"/>
                          </w:rPr>
                        </w:pPr>
                        <w:r w:rsidRPr="00462654">
                          <w:rPr>
                            <w:rFonts w:cs="Arial"/>
                            <w:b/>
                            <w:sz w:val="20"/>
                            <w:lang w:val="en-CA"/>
                          </w:rPr>
                          <w:t>Evacuation Area</w:t>
                        </w:r>
                      </w:p>
                    </w:txbxContent>
                  </v:textbox>
                </v:shape>
                <v:shape id="Text Box 20" o:spid="_x0000_s1032" type="#_x0000_t202" style="position:absolute;left:2438;top:21716;width:12421;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934F49" w:rsidRPr="00462654" w:rsidRDefault="00934F49" w:rsidP="00934F49">
                        <w:pPr>
                          <w:jc w:val="center"/>
                          <w:rPr>
                            <w:rFonts w:cs="Arial"/>
                            <w:lang w:val="en-CA"/>
                          </w:rPr>
                        </w:pPr>
                        <w:r w:rsidRPr="00462654">
                          <w:rPr>
                            <w:rFonts w:cs="Arial"/>
                            <w:lang w:val="en-CA"/>
                          </w:rPr>
                          <w:t>Driveway</w:t>
                        </w:r>
                      </w:p>
                    </w:txbxContent>
                  </v:textbox>
                </v:shape>
                <w10:wrap type="tight"/>
              </v:group>
            </w:pict>
          </mc:Fallback>
        </mc:AlternateContent>
      </w:r>
      <w:r w:rsidRPr="00934F49">
        <w:rPr>
          <w:rFonts w:ascii="Arial" w:eastAsia="Times New Roman" w:hAnsi="Arial" w:cs="Arial"/>
        </w:rPr>
        <w:tab/>
      </w:r>
    </w:p>
    <w:p w:rsidR="00934F49" w:rsidRPr="00934F49" w:rsidRDefault="00934F49" w:rsidP="00934F49">
      <w:pPr>
        <w:spacing w:after="0" w:line="240" w:lineRule="auto"/>
        <w:ind w:firstLine="720"/>
        <w:rPr>
          <w:rFonts w:ascii="Arial" w:eastAsia="Times New Roman" w:hAnsi="Arial" w:cs="Arial"/>
          <w:b/>
          <w:sz w:val="24"/>
          <w:szCs w:val="24"/>
        </w:rPr>
      </w:pPr>
      <w:r w:rsidRPr="00934F49">
        <w:rPr>
          <w:rFonts w:ascii="Arial" w:eastAsia="Times New Roman" w:hAnsi="Arial" w:cs="Arial"/>
          <w:b/>
          <w:sz w:val="24"/>
          <w:szCs w:val="24"/>
        </w:rPr>
        <w:t xml:space="preserve">Evacuation Area    2460 </w:t>
      </w:r>
      <w:proofErr w:type="gramStart"/>
      <w:r w:rsidRPr="00934F49">
        <w:rPr>
          <w:rFonts w:ascii="Arial" w:eastAsia="Times New Roman" w:hAnsi="Arial" w:cs="Arial"/>
          <w:b/>
          <w:sz w:val="24"/>
          <w:szCs w:val="24"/>
        </w:rPr>
        <w:t>The</w:t>
      </w:r>
      <w:proofErr w:type="gramEnd"/>
      <w:r w:rsidRPr="00934F49">
        <w:rPr>
          <w:rFonts w:ascii="Arial" w:eastAsia="Times New Roman" w:hAnsi="Arial" w:cs="Arial"/>
          <w:b/>
          <w:sz w:val="24"/>
          <w:szCs w:val="24"/>
        </w:rPr>
        <w:t xml:space="preserve"> </w:t>
      </w:r>
      <w:proofErr w:type="spellStart"/>
      <w:r w:rsidRPr="00934F49">
        <w:rPr>
          <w:rFonts w:ascii="Arial" w:eastAsia="Times New Roman" w:hAnsi="Arial" w:cs="Arial"/>
          <w:b/>
          <w:sz w:val="24"/>
          <w:szCs w:val="24"/>
        </w:rPr>
        <w:t>Collegeway</w:t>
      </w:r>
      <w:proofErr w:type="spellEnd"/>
    </w:p>
    <w:p w:rsidR="00934F49" w:rsidRPr="00934F49" w:rsidRDefault="00934F49" w:rsidP="00934F49">
      <w:pPr>
        <w:spacing w:after="0" w:line="240" w:lineRule="auto"/>
        <w:rPr>
          <w:rFonts w:ascii="Arial" w:eastAsia="Times New Roman" w:hAnsi="Arial" w:cs="Arial"/>
          <w:b/>
          <w:sz w:val="28"/>
          <w:szCs w:val="28"/>
        </w:rPr>
      </w:pPr>
    </w:p>
    <w:p w:rsidR="00934F49" w:rsidRPr="00934F49" w:rsidRDefault="00934F49" w:rsidP="00934F49">
      <w:pPr>
        <w:spacing w:after="0" w:line="240" w:lineRule="auto"/>
        <w:rPr>
          <w:rFonts w:ascii="Arial" w:eastAsia="Times New Roman" w:hAnsi="Arial" w:cs="Arial"/>
          <w:b/>
          <w:sz w:val="28"/>
          <w:szCs w:val="28"/>
        </w:rPr>
      </w:pPr>
    </w:p>
    <w:p w:rsidR="00934F49" w:rsidRPr="00934F49" w:rsidRDefault="00934F49" w:rsidP="00934F49">
      <w:pPr>
        <w:spacing w:after="0" w:line="240" w:lineRule="auto"/>
        <w:rPr>
          <w:rFonts w:ascii="Arial" w:eastAsia="Times New Roman" w:hAnsi="Arial" w:cs="Arial"/>
          <w:b/>
          <w:sz w:val="28"/>
          <w:szCs w:val="28"/>
        </w:rPr>
      </w:pPr>
    </w:p>
    <w:p w:rsidR="00934F49" w:rsidRPr="00934F49" w:rsidRDefault="00934F49" w:rsidP="00934F49">
      <w:pPr>
        <w:spacing w:after="0" w:line="240" w:lineRule="auto"/>
        <w:rPr>
          <w:rFonts w:ascii="Arial" w:eastAsia="Times New Roman" w:hAnsi="Arial" w:cs="Arial"/>
          <w:b/>
          <w:sz w:val="28"/>
          <w:szCs w:val="28"/>
        </w:rPr>
      </w:pPr>
    </w:p>
    <w:p w:rsidR="00934F49" w:rsidRPr="00934F49" w:rsidRDefault="00934F49" w:rsidP="00934F49">
      <w:pPr>
        <w:spacing w:after="0" w:line="240" w:lineRule="auto"/>
        <w:rPr>
          <w:rFonts w:ascii="Arial" w:eastAsia="Times New Roman" w:hAnsi="Arial" w:cs="Arial"/>
          <w:b/>
          <w:sz w:val="28"/>
          <w:szCs w:val="28"/>
        </w:rPr>
      </w:pPr>
    </w:p>
    <w:p w:rsidR="00934F49" w:rsidRPr="00934F49" w:rsidRDefault="00934F49" w:rsidP="00934F49">
      <w:pPr>
        <w:spacing w:after="0" w:line="240" w:lineRule="auto"/>
        <w:rPr>
          <w:rFonts w:ascii="Arial" w:eastAsia="Times New Roman" w:hAnsi="Arial" w:cs="Arial"/>
          <w:b/>
          <w:sz w:val="28"/>
          <w:szCs w:val="28"/>
        </w:rPr>
      </w:pPr>
    </w:p>
    <w:p w:rsidR="00934F49" w:rsidRPr="00934F49" w:rsidRDefault="00934F49" w:rsidP="00934F49">
      <w:pPr>
        <w:spacing w:after="0" w:line="240" w:lineRule="auto"/>
        <w:rPr>
          <w:rFonts w:ascii="Arial" w:eastAsia="Times New Roman" w:hAnsi="Arial" w:cs="Arial"/>
          <w:b/>
          <w:sz w:val="28"/>
          <w:szCs w:val="28"/>
        </w:rPr>
      </w:pPr>
    </w:p>
    <w:p w:rsidR="00934F49" w:rsidRPr="00934F49" w:rsidRDefault="00934F49" w:rsidP="00934F49">
      <w:pPr>
        <w:spacing w:after="0" w:line="240" w:lineRule="auto"/>
        <w:rPr>
          <w:rFonts w:ascii="Arial" w:eastAsia="Times New Roman" w:hAnsi="Arial" w:cs="Arial"/>
          <w:b/>
          <w:sz w:val="28"/>
          <w:szCs w:val="28"/>
        </w:rPr>
      </w:pPr>
    </w:p>
    <w:p w:rsidR="00934F49" w:rsidRPr="00934F49" w:rsidRDefault="00934F49" w:rsidP="00934F49">
      <w:pPr>
        <w:spacing w:after="0" w:line="240" w:lineRule="auto"/>
        <w:rPr>
          <w:rFonts w:ascii="Arial" w:eastAsia="Times New Roman" w:hAnsi="Arial" w:cs="Arial"/>
          <w:b/>
          <w:sz w:val="28"/>
          <w:szCs w:val="28"/>
        </w:rPr>
      </w:pPr>
    </w:p>
    <w:p w:rsidR="00934F49" w:rsidRPr="00934F49" w:rsidRDefault="00934F49" w:rsidP="00934F49">
      <w:pPr>
        <w:spacing w:after="0" w:line="240" w:lineRule="auto"/>
        <w:rPr>
          <w:rFonts w:ascii="Arial" w:eastAsia="Times New Roman" w:hAnsi="Arial" w:cs="Arial"/>
          <w:b/>
          <w:sz w:val="28"/>
          <w:szCs w:val="28"/>
        </w:rPr>
      </w:pPr>
    </w:p>
    <w:p w:rsidR="00934F49" w:rsidRPr="00934F49" w:rsidRDefault="00934F49" w:rsidP="00934F49">
      <w:pPr>
        <w:spacing w:after="0" w:line="240" w:lineRule="auto"/>
        <w:rPr>
          <w:rFonts w:ascii="Arial" w:eastAsia="Times New Roman" w:hAnsi="Arial" w:cs="Arial"/>
          <w:b/>
          <w:sz w:val="28"/>
          <w:szCs w:val="28"/>
        </w:rPr>
      </w:pPr>
    </w:p>
    <w:p w:rsidR="00934F49" w:rsidRPr="00934F49" w:rsidRDefault="00934F49" w:rsidP="00934F49">
      <w:pPr>
        <w:spacing w:after="0" w:line="240" w:lineRule="auto"/>
        <w:jc w:val="both"/>
        <w:rPr>
          <w:rFonts w:ascii="Arial" w:eastAsia="Times New Roman" w:hAnsi="Arial" w:cs="Arial"/>
        </w:rPr>
      </w:pPr>
      <w:r w:rsidRPr="00934F49">
        <w:rPr>
          <w:rFonts w:ascii="Arial" w:eastAsia="Times New Roman" w:hAnsi="Arial" w:cs="Arial"/>
        </w:rPr>
        <w:t xml:space="preserve">Should it be required for us to exit the property due to fire or other emergency, there are </w:t>
      </w:r>
      <w:proofErr w:type="gramStart"/>
      <w:r w:rsidRPr="00934F49">
        <w:rPr>
          <w:rFonts w:ascii="Arial" w:eastAsia="Times New Roman" w:hAnsi="Arial" w:cs="Arial"/>
        </w:rPr>
        <w:t>two  evacuation</w:t>
      </w:r>
      <w:proofErr w:type="gramEnd"/>
      <w:r w:rsidRPr="00934F49">
        <w:rPr>
          <w:rFonts w:ascii="Arial" w:eastAsia="Times New Roman" w:hAnsi="Arial" w:cs="Arial"/>
        </w:rPr>
        <w:t xml:space="preserve"> sites that we can go to as necessary: 1) Erin Mills United Church (Southwest Corner of Winston Churchill and The </w:t>
      </w:r>
      <w:proofErr w:type="spellStart"/>
      <w:r w:rsidRPr="00934F49">
        <w:rPr>
          <w:rFonts w:ascii="Arial" w:eastAsia="Times New Roman" w:hAnsi="Arial" w:cs="Arial"/>
        </w:rPr>
        <w:t>Collegeway</w:t>
      </w:r>
      <w:proofErr w:type="spellEnd"/>
      <w:r w:rsidRPr="00934F49">
        <w:rPr>
          <w:rFonts w:ascii="Arial" w:eastAsia="Times New Roman" w:hAnsi="Arial" w:cs="Arial"/>
        </w:rPr>
        <w:t>) and 2) St. Margaret’s of Scotland School, 2266 Council Ring Road.</w:t>
      </w:r>
    </w:p>
    <w:p w:rsidR="004A371B" w:rsidRDefault="00934F49" w:rsidP="00934F49">
      <w:bookmarkStart w:id="2" w:name="_GoBack"/>
      <w:bookmarkEnd w:id="2"/>
      <w:r w:rsidRPr="00934F49">
        <w:rPr>
          <w:rFonts w:ascii="Arial" w:eastAsia="Times New Roman" w:hAnsi="Arial" w:cs="Arial"/>
          <w:b/>
          <w:sz w:val="24"/>
          <w:szCs w:val="24"/>
        </w:rPr>
        <w:br w:type="page"/>
      </w:r>
    </w:p>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49"/>
    <w:rsid w:val="005A44F8"/>
    <w:rsid w:val="00934F49"/>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2019-01-04T15:07:00Z</dcterms:created>
  <dcterms:modified xsi:type="dcterms:W3CDTF">2019-01-04T15:09:00Z</dcterms:modified>
</cp:coreProperties>
</file>