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89B" w:rsidRDefault="005F589B" w:rsidP="005F589B">
      <w:pPr>
        <w:pStyle w:val="Heading4"/>
        <w:tabs>
          <w:tab w:val="left" w:pos="2820"/>
          <w:tab w:val="left" w:pos="2821"/>
        </w:tabs>
        <w:spacing w:before="94" w:after="3"/>
      </w:pPr>
      <w:bookmarkStart w:id="0" w:name="_GoBack"/>
      <w:bookmarkEnd w:id="0"/>
      <w:r>
        <w:t>Working in Isolation</w:t>
      </w:r>
      <w:r>
        <w:rPr>
          <w:spacing w:val="-8"/>
        </w:rPr>
        <w:t xml:space="preserve"> </w:t>
      </w:r>
      <w:r>
        <w:t>(New)</w:t>
      </w:r>
    </w:p>
    <w:p w:rsidR="005F589B" w:rsidRDefault="005F589B" w:rsidP="005F589B">
      <w:pPr>
        <w:pStyle w:val="BodyText"/>
        <w:spacing w:line="20" w:lineRule="exact"/>
        <w:ind w:left="624"/>
        <w:rPr>
          <w:sz w:val="2"/>
        </w:rPr>
      </w:pPr>
      <w:r>
        <w:rPr>
          <w:noProof/>
          <w:sz w:val="2"/>
        </w:rPr>
        <mc:AlternateContent>
          <mc:Choice Requires="wpg">
            <w:drawing>
              <wp:inline distT="0" distB="0" distL="0" distR="0">
                <wp:extent cx="5990590" cy="9525"/>
                <wp:effectExtent l="5715" t="6985" r="4445" b="254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0590" cy="9525"/>
                          <a:chOff x="0" y="0"/>
                          <a:chExt cx="9434" cy="15"/>
                        </a:xfrm>
                      </wpg:grpSpPr>
                      <wps:wsp>
                        <wps:cNvPr id="4" name="Line 5"/>
                        <wps:cNvCnPr/>
                        <wps:spPr bwMode="auto">
                          <a:xfrm>
                            <a:off x="8" y="8"/>
                            <a:ext cx="941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 o:spid="_x0000_s1026" style="width:471.7pt;height:.75pt;mso-position-horizontal-relative:char;mso-position-vertical-relative:line" coordsize="943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">
                <v:line id="Line 5" o:spid="_x0000_s1027" style="position:absolute;visibility:visible;mso-wrap-style:square" from="8,8" to="94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KjMQAAADaAAAADwAAAGRycy9kb3ducmV2LnhtbESPQWvCQBSE74L/YXlCb3Vj1VZSV5GC&#10;UHrSVK3entnXJJh9u2S3Jv33XaHgcZiZb5j5sjO1uFLjK8sKRsMEBHFudcWFgt3n+nEGwgdkjbVl&#10;UvBLHpaLfm+OqbYtb+mahUJECPsUFZQhuFRKn5dk0A+tI47et20MhiibQuoG2wg3tXxKkmdpsOK4&#10;UKKjt5LyS/ZjFJyP1O63h9X062Wa7fabsTucPpxSD4Nu9QoiUBfu4f/2u1YwgduVe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0qMxAAAANoAAAAPAAAAAAAAAAAA&#10;AAAAAKECAABkcnMvZG93bnJldi54bWxQSwUGAAAAAAQABAD5AAAAkgMAAAAA&#10;" strokeweight=".72pt"/>
                <w10:anchorlock/>
              </v:group>
            </w:pict>
          </mc:Fallback>
        </mc:AlternateContent>
      </w:r>
    </w:p>
    <w:p w:rsidR="005F589B" w:rsidRDefault="005F589B" w:rsidP="005F589B">
      <w:pPr>
        <w:pStyle w:val="BodyText"/>
        <w:tabs>
          <w:tab w:val="left" w:pos="2820"/>
        </w:tabs>
        <w:spacing w:before="14" w:line="252" w:lineRule="exact"/>
        <w:ind w:left="660"/>
      </w:pPr>
      <w:r>
        <w:t>Issued</w:t>
      </w:r>
      <w:r>
        <w:rPr>
          <w:spacing w:val="-1"/>
        </w:rPr>
        <w:t xml:space="preserve"> </w:t>
      </w:r>
      <w:r>
        <w:t>By:</w:t>
      </w:r>
      <w:r>
        <w:tab/>
        <w:t>Executive</w:t>
      </w:r>
      <w:r>
        <w:rPr>
          <w:spacing w:val="-6"/>
        </w:rPr>
        <w:t xml:space="preserve"> </w:t>
      </w:r>
      <w:r>
        <w:t>Director</w:t>
      </w:r>
    </w:p>
    <w:p w:rsidR="005F589B" w:rsidRDefault="005F589B" w:rsidP="005F589B">
      <w:pPr>
        <w:pStyle w:val="BodyText"/>
        <w:tabs>
          <w:tab w:val="left" w:pos="2820"/>
        </w:tabs>
        <w:spacing w:after="18"/>
        <w:ind w:left="660" w:right="6520"/>
      </w:pPr>
      <w:r>
        <w:t>Effective</w:t>
      </w:r>
      <w:r>
        <w:rPr>
          <w:spacing w:val="-2"/>
        </w:rPr>
        <w:t xml:space="preserve"> </w:t>
      </w:r>
      <w:r>
        <w:t>Date:</w:t>
      </w:r>
      <w:r>
        <w:tab/>
        <w:t>June</w:t>
      </w:r>
      <w:r>
        <w:rPr>
          <w:spacing w:val="1"/>
        </w:rPr>
        <w:t xml:space="preserve"> </w:t>
      </w:r>
      <w:r>
        <w:t>15, 2017 Updated:</w:t>
      </w:r>
    </w:p>
    <w:p w:rsidR="005F589B" w:rsidRDefault="005F589B" w:rsidP="005F589B">
      <w:pPr>
        <w:pStyle w:val="BodyText"/>
        <w:spacing w:line="20" w:lineRule="exact"/>
        <w:ind w:left="624"/>
        <w:rPr>
          <w:sz w:val="2"/>
        </w:rPr>
      </w:pPr>
      <w:r>
        <w:rPr>
          <w:noProof/>
          <w:sz w:val="2"/>
        </w:rPr>
        <mc:AlternateContent>
          <mc:Choice Requires="wpg">
            <w:drawing>
              <wp:inline distT="0" distB="0" distL="0" distR="0">
                <wp:extent cx="5990590" cy="9525"/>
                <wp:effectExtent l="5715" t="6985" r="4445" b="254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0590" cy="9525"/>
                          <a:chOff x="0" y="0"/>
                          <a:chExt cx="9434" cy="15"/>
                        </a:xfrm>
                      </wpg:grpSpPr>
                      <wps:wsp>
                        <wps:cNvPr id="2" name="Line 3"/>
                        <wps:cNvCnPr/>
                        <wps:spPr bwMode="auto">
                          <a:xfrm>
                            <a:off x="8" y="8"/>
                            <a:ext cx="941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 o:spid="_x0000_s1026" style="width:471.7pt;height:.75pt;mso-position-horizontal-relative:char;mso-position-vertical-relative:line" coordsize="943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">
                <v:line id="Line 3" o:spid="_x0000_s1027" style="position:absolute;visibility:visible;mso-wrap-style:square" from="8,8" to="94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p3Y8QAAADaAAAADwAAAGRycy9kb3ducmV2LnhtbESPQWvCQBSE74X+h+UVvNVNFWtJXUUK&#10;gnjSaKzeXrOvSWj27ZJdTfz33ULB4zAz3zCzRW8acaXW15YVvAwTEMSF1TWXCg771fMbCB+QNTaW&#10;ScGNPCzmjw8zTLXteEfXLJQiQtinqKAKwaVS+qIig35oHXH0vm1rMETZllK32EW4aeQoSV6lwZrj&#10;QoWOPioqfrKLUfB1oi7fHZeTz+kkO+TbsTueN06pwVO/fAcRqA/38H97rRWM4O9KvA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6ndjxAAAANoAAAAPAAAAAAAAAAAA&#10;AAAAAKECAABkcnMvZG93bnJldi54bWxQSwUGAAAAAAQABAD5AAAAkgMAAAAA&#10;" strokeweight=".72pt"/>
                <w10:anchorlock/>
              </v:group>
            </w:pict>
          </mc:Fallback>
        </mc:AlternateContent>
      </w:r>
    </w:p>
    <w:p w:rsidR="005F589B" w:rsidRDefault="005F589B" w:rsidP="005F589B">
      <w:pPr>
        <w:pStyle w:val="BodyText"/>
        <w:spacing w:before="7"/>
        <w:rPr>
          <w:sz w:val="11"/>
        </w:rPr>
      </w:pPr>
    </w:p>
    <w:p w:rsidR="005F589B" w:rsidRDefault="005F589B" w:rsidP="005F589B">
      <w:pPr>
        <w:spacing w:before="93"/>
        <w:ind w:left="660"/>
        <w:jc w:val="both"/>
        <w:rPr>
          <w:b/>
          <w:sz w:val="20"/>
        </w:rPr>
      </w:pPr>
      <w:r>
        <w:rPr>
          <w:b/>
          <w:sz w:val="20"/>
        </w:rPr>
        <w:t>Residential Staff</w:t>
      </w:r>
    </w:p>
    <w:p w:rsidR="005F589B" w:rsidRDefault="005F589B" w:rsidP="005F589B">
      <w:pPr>
        <w:ind w:left="660" w:right="717"/>
        <w:jc w:val="both"/>
        <w:rPr>
          <w:sz w:val="20"/>
        </w:rPr>
      </w:pPr>
      <w:r>
        <w:rPr>
          <w:sz w:val="20"/>
        </w:rPr>
        <w:t>Special Care Unit Staff working alone between the hours of 8pm and 8am will check-in with Support Services every hour either by phone or by radio. Both the Staff checking in with Front Desk and the Front Desk Staff will log the check-in in their respective logs.</w:t>
      </w:r>
    </w:p>
    <w:p w:rsidR="005F589B" w:rsidRDefault="005F589B" w:rsidP="005F589B">
      <w:pPr>
        <w:pStyle w:val="BodyText"/>
        <w:spacing w:before="5"/>
        <w:rPr>
          <w:sz w:val="24"/>
        </w:rPr>
      </w:pPr>
    </w:p>
    <w:p w:rsidR="005F589B" w:rsidRDefault="005F589B" w:rsidP="005F589B">
      <w:pPr>
        <w:ind w:left="660" w:right="714"/>
        <w:jc w:val="both"/>
        <w:rPr>
          <w:sz w:val="20"/>
        </w:rPr>
      </w:pPr>
      <w:r>
        <w:rPr>
          <w:sz w:val="20"/>
        </w:rPr>
        <w:t>Check-ins will be made on or near the top of each hour. Special Care Unit Staff may check-in more frequently if there is an operational or safety related need.</w:t>
      </w:r>
    </w:p>
    <w:p w:rsidR="005F589B" w:rsidRDefault="005F589B" w:rsidP="005F589B">
      <w:pPr>
        <w:pStyle w:val="BodyText"/>
        <w:spacing w:before="2"/>
        <w:rPr>
          <w:sz w:val="24"/>
        </w:rPr>
      </w:pPr>
    </w:p>
    <w:p w:rsidR="005F589B" w:rsidRDefault="005F589B" w:rsidP="005F589B">
      <w:pPr>
        <w:ind w:left="660" w:right="719"/>
        <w:jc w:val="both"/>
        <w:rPr>
          <w:i/>
          <w:sz w:val="20"/>
        </w:rPr>
      </w:pPr>
      <w:r>
        <w:rPr>
          <w:i/>
          <w:sz w:val="20"/>
        </w:rPr>
        <w:t>When</w:t>
      </w:r>
      <w:r>
        <w:rPr>
          <w:i/>
          <w:spacing w:val="-13"/>
          <w:sz w:val="20"/>
        </w:rPr>
        <w:t xml:space="preserve"> </w:t>
      </w:r>
      <w:r>
        <w:rPr>
          <w:i/>
          <w:sz w:val="20"/>
        </w:rPr>
        <w:t>Staff</w:t>
      </w:r>
      <w:r>
        <w:rPr>
          <w:i/>
          <w:spacing w:val="-13"/>
          <w:sz w:val="20"/>
        </w:rPr>
        <w:t xml:space="preserve"> </w:t>
      </w:r>
      <w:r>
        <w:rPr>
          <w:i/>
          <w:sz w:val="20"/>
        </w:rPr>
        <w:t>leaves</w:t>
      </w:r>
      <w:r>
        <w:rPr>
          <w:i/>
          <w:spacing w:val="-12"/>
          <w:sz w:val="20"/>
        </w:rPr>
        <w:t xml:space="preserve"> </w:t>
      </w:r>
      <w:r>
        <w:rPr>
          <w:i/>
          <w:sz w:val="20"/>
        </w:rPr>
        <w:t>the</w:t>
      </w:r>
      <w:r>
        <w:rPr>
          <w:i/>
          <w:spacing w:val="-11"/>
          <w:sz w:val="20"/>
        </w:rPr>
        <w:t xml:space="preserve"> </w:t>
      </w:r>
      <w:r>
        <w:rPr>
          <w:i/>
          <w:sz w:val="20"/>
        </w:rPr>
        <w:t>Special</w:t>
      </w:r>
      <w:r>
        <w:rPr>
          <w:i/>
          <w:spacing w:val="-14"/>
          <w:sz w:val="20"/>
        </w:rPr>
        <w:t xml:space="preserve"> </w:t>
      </w:r>
      <w:r>
        <w:rPr>
          <w:i/>
          <w:sz w:val="20"/>
        </w:rPr>
        <w:t>Care</w:t>
      </w:r>
      <w:r>
        <w:rPr>
          <w:i/>
          <w:spacing w:val="-12"/>
          <w:sz w:val="20"/>
        </w:rPr>
        <w:t xml:space="preserve"> </w:t>
      </w:r>
      <w:r>
        <w:rPr>
          <w:i/>
          <w:sz w:val="20"/>
        </w:rPr>
        <w:t>Unit</w:t>
      </w:r>
      <w:r>
        <w:rPr>
          <w:i/>
          <w:spacing w:val="-13"/>
          <w:sz w:val="20"/>
        </w:rPr>
        <w:t xml:space="preserve"> </w:t>
      </w:r>
      <w:r>
        <w:rPr>
          <w:i/>
          <w:sz w:val="20"/>
        </w:rPr>
        <w:t>periodically,</w:t>
      </w:r>
      <w:r>
        <w:rPr>
          <w:i/>
          <w:spacing w:val="-13"/>
          <w:sz w:val="20"/>
        </w:rPr>
        <w:t xml:space="preserve"> </w:t>
      </w:r>
      <w:r>
        <w:rPr>
          <w:i/>
          <w:sz w:val="20"/>
        </w:rPr>
        <w:t>they</w:t>
      </w:r>
      <w:r>
        <w:rPr>
          <w:i/>
          <w:spacing w:val="-12"/>
          <w:sz w:val="20"/>
        </w:rPr>
        <w:t xml:space="preserve"> </w:t>
      </w:r>
      <w:r>
        <w:rPr>
          <w:i/>
          <w:sz w:val="20"/>
        </w:rPr>
        <w:t>are</w:t>
      </w:r>
      <w:r>
        <w:rPr>
          <w:i/>
          <w:spacing w:val="-12"/>
          <w:sz w:val="20"/>
        </w:rPr>
        <w:t xml:space="preserve"> </w:t>
      </w:r>
      <w:r>
        <w:rPr>
          <w:i/>
          <w:sz w:val="20"/>
        </w:rPr>
        <w:t>required</w:t>
      </w:r>
      <w:r>
        <w:rPr>
          <w:i/>
          <w:spacing w:val="-13"/>
          <w:sz w:val="20"/>
        </w:rPr>
        <w:t xml:space="preserve"> </w:t>
      </w:r>
      <w:r>
        <w:rPr>
          <w:i/>
          <w:sz w:val="20"/>
        </w:rPr>
        <w:t>to</w:t>
      </w:r>
      <w:r>
        <w:rPr>
          <w:i/>
          <w:spacing w:val="-13"/>
          <w:sz w:val="20"/>
        </w:rPr>
        <w:t xml:space="preserve"> </w:t>
      </w:r>
      <w:r>
        <w:rPr>
          <w:i/>
          <w:sz w:val="20"/>
        </w:rPr>
        <w:t>communicate</w:t>
      </w:r>
      <w:r>
        <w:rPr>
          <w:i/>
          <w:spacing w:val="-13"/>
          <w:sz w:val="20"/>
        </w:rPr>
        <w:t xml:space="preserve"> </w:t>
      </w:r>
      <w:r>
        <w:rPr>
          <w:i/>
          <w:sz w:val="20"/>
        </w:rPr>
        <w:t>to</w:t>
      </w:r>
      <w:r>
        <w:rPr>
          <w:i/>
          <w:spacing w:val="-13"/>
          <w:sz w:val="20"/>
        </w:rPr>
        <w:t xml:space="preserve"> </w:t>
      </w:r>
      <w:r>
        <w:rPr>
          <w:i/>
          <w:sz w:val="20"/>
        </w:rPr>
        <w:t>Support</w:t>
      </w:r>
      <w:r>
        <w:rPr>
          <w:i/>
          <w:spacing w:val="-12"/>
          <w:sz w:val="20"/>
        </w:rPr>
        <w:t xml:space="preserve"> </w:t>
      </w:r>
      <w:r>
        <w:rPr>
          <w:i/>
          <w:sz w:val="20"/>
        </w:rPr>
        <w:t>Services that they will be off the floor for a period of time. During which time, Support Services will monitor the floor through Security Camera Surveillance. Upon return to the floor Special Care Unit Staff must do a round of all</w:t>
      </w:r>
      <w:r>
        <w:rPr>
          <w:i/>
          <w:spacing w:val="-9"/>
          <w:sz w:val="20"/>
        </w:rPr>
        <w:t xml:space="preserve"> </w:t>
      </w:r>
      <w:r>
        <w:rPr>
          <w:i/>
          <w:sz w:val="20"/>
        </w:rPr>
        <w:t>common</w:t>
      </w:r>
      <w:r>
        <w:rPr>
          <w:i/>
          <w:spacing w:val="-8"/>
          <w:sz w:val="20"/>
        </w:rPr>
        <w:t xml:space="preserve"> </w:t>
      </w:r>
      <w:r>
        <w:rPr>
          <w:i/>
          <w:sz w:val="20"/>
        </w:rPr>
        <w:t>areas</w:t>
      </w:r>
      <w:r>
        <w:rPr>
          <w:i/>
          <w:spacing w:val="-7"/>
          <w:sz w:val="20"/>
        </w:rPr>
        <w:t xml:space="preserve"> </w:t>
      </w:r>
      <w:r>
        <w:rPr>
          <w:i/>
          <w:sz w:val="20"/>
        </w:rPr>
        <w:t>of</w:t>
      </w:r>
      <w:r>
        <w:rPr>
          <w:i/>
          <w:spacing w:val="-8"/>
          <w:sz w:val="20"/>
        </w:rPr>
        <w:t xml:space="preserve"> </w:t>
      </w:r>
      <w:r>
        <w:rPr>
          <w:i/>
          <w:sz w:val="20"/>
        </w:rPr>
        <w:t>the</w:t>
      </w:r>
      <w:r>
        <w:rPr>
          <w:i/>
          <w:spacing w:val="-6"/>
          <w:sz w:val="20"/>
        </w:rPr>
        <w:t xml:space="preserve"> </w:t>
      </w:r>
      <w:r>
        <w:rPr>
          <w:i/>
          <w:sz w:val="20"/>
        </w:rPr>
        <w:t>unit,</w:t>
      </w:r>
      <w:r>
        <w:rPr>
          <w:i/>
          <w:spacing w:val="-8"/>
          <w:sz w:val="20"/>
        </w:rPr>
        <w:t xml:space="preserve"> </w:t>
      </w:r>
      <w:r>
        <w:rPr>
          <w:i/>
          <w:sz w:val="20"/>
        </w:rPr>
        <w:t>including</w:t>
      </w:r>
      <w:r>
        <w:rPr>
          <w:i/>
          <w:spacing w:val="-8"/>
          <w:sz w:val="20"/>
        </w:rPr>
        <w:t xml:space="preserve"> </w:t>
      </w:r>
      <w:r>
        <w:rPr>
          <w:i/>
          <w:sz w:val="20"/>
        </w:rPr>
        <w:t>the</w:t>
      </w:r>
      <w:r>
        <w:rPr>
          <w:i/>
          <w:spacing w:val="-6"/>
          <w:sz w:val="20"/>
        </w:rPr>
        <w:t xml:space="preserve"> </w:t>
      </w:r>
      <w:r>
        <w:rPr>
          <w:i/>
          <w:sz w:val="20"/>
        </w:rPr>
        <w:t>patio,</w:t>
      </w:r>
      <w:r>
        <w:rPr>
          <w:i/>
          <w:spacing w:val="-8"/>
          <w:sz w:val="20"/>
        </w:rPr>
        <w:t xml:space="preserve"> </w:t>
      </w:r>
      <w:r>
        <w:rPr>
          <w:i/>
          <w:sz w:val="20"/>
        </w:rPr>
        <w:t>and</w:t>
      </w:r>
      <w:r>
        <w:rPr>
          <w:i/>
          <w:spacing w:val="-8"/>
          <w:sz w:val="20"/>
        </w:rPr>
        <w:t xml:space="preserve"> </w:t>
      </w:r>
      <w:r>
        <w:rPr>
          <w:i/>
          <w:sz w:val="20"/>
        </w:rPr>
        <w:t>confirm</w:t>
      </w:r>
      <w:r>
        <w:rPr>
          <w:i/>
          <w:spacing w:val="-8"/>
          <w:sz w:val="20"/>
        </w:rPr>
        <w:t xml:space="preserve"> </w:t>
      </w:r>
      <w:r>
        <w:rPr>
          <w:i/>
          <w:sz w:val="20"/>
        </w:rPr>
        <w:t>the</w:t>
      </w:r>
      <w:r>
        <w:rPr>
          <w:i/>
          <w:spacing w:val="-8"/>
          <w:sz w:val="20"/>
        </w:rPr>
        <w:t xml:space="preserve"> </w:t>
      </w:r>
      <w:r>
        <w:rPr>
          <w:i/>
          <w:sz w:val="20"/>
        </w:rPr>
        <w:t>unit</w:t>
      </w:r>
      <w:r>
        <w:rPr>
          <w:i/>
          <w:spacing w:val="-8"/>
          <w:sz w:val="20"/>
        </w:rPr>
        <w:t xml:space="preserve"> </w:t>
      </w:r>
      <w:r>
        <w:rPr>
          <w:i/>
          <w:sz w:val="20"/>
        </w:rPr>
        <w:t>supervision</w:t>
      </w:r>
      <w:r>
        <w:rPr>
          <w:i/>
          <w:spacing w:val="-6"/>
          <w:sz w:val="20"/>
        </w:rPr>
        <w:t xml:space="preserve"> </w:t>
      </w:r>
      <w:r>
        <w:rPr>
          <w:i/>
          <w:sz w:val="20"/>
        </w:rPr>
        <w:t>is</w:t>
      </w:r>
      <w:r>
        <w:rPr>
          <w:i/>
          <w:spacing w:val="-7"/>
          <w:sz w:val="20"/>
        </w:rPr>
        <w:t xml:space="preserve"> </w:t>
      </w:r>
      <w:r>
        <w:rPr>
          <w:i/>
          <w:sz w:val="20"/>
        </w:rPr>
        <w:t>re-established</w:t>
      </w:r>
      <w:r>
        <w:rPr>
          <w:i/>
          <w:spacing w:val="-8"/>
          <w:sz w:val="20"/>
        </w:rPr>
        <w:t xml:space="preserve"> </w:t>
      </w:r>
      <w:r>
        <w:rPr>
          <w:i/>
          <w:sz w:val="20"/>
        </w:rPr>
        <w:t>and</w:t>
      </w:r>
      <w:r>
        <w:rPr>
          <w:i/>
          <w:spacing w:val="-8"/>
          <w:sz w:val="20"/>
        </w:rPr>
        <w:t xml:space="preserve"> </w:t>
      </w:r>
      <w:r>
        <w:rPr>
          <w:i/>
          <w:sz w:val="20"/>
        </w:rPr>
        <w:t>that they are back on the</w:t>
      </w:r>
      <w:r>
        <w:rPr>
          <w:i/>
          <w:spacing w:val="-8"/>
          <w:sz w:val="20"/>
        </w:rPr>
        <w:t xml:space="preserve"> </w:t>
      </w:r>
      <w:r>
        <w:rPr>
          <w:i/>
          <w:sz w:val="20"/>
        </w:rPr>
        <w:t>unit.</w:t>
      </w:r>
    </w:p>
    <w:p w:rsidR="005F589B" w:rsidRDefault="005F589B" w:rsidP="005F589B">
      <w:pPr>
        <w:pStyle w:val="BodyText"/>
        <w:spacing w:before="4"/>
        <w:rPr>
          <w:i/>
          <w:sz w:val="24"/>
        </w:rPr>
      </w:pPr>
    </w:p>
    <w:p w:rsidR="005F589B" w:rsidRDefault="005F589B" w:rsidP="005F589B">
      <w:pPr>
        <w:spacing w:before="1"/>
        <w:ind w:left="660" w:right="714"/>
        <w:jc w:val="both"/>
        <w:rPr>
          <w:sz w:val="20"/>
        </w:rPr>
      </w:pPr>
      <w:r>
        <w:rPr>
          <w:sz w:val="20"/>
        </w:rPr>
        <w:t>When</w:t>
      </w:r>
      <w:r>
        <w:rPr>
          <w:spacing w:val="-16"/>
          <w:sz w:val="20"/>
        </w:rPr>
        <w:t xml:space="preserve"> </w:t>
      </w:r>
      <w:r>
        <w:rPr>
          <w:sz w:val="20"/>
        </w:rPr>
        <w:t>necessary</w:t>
      </w:r>
      <w:r>
        <w:rPr>
          <w:spacing w:val="-18"/>
          <w:sz w:val="20"/>
        </w:rPr>
        <w:t xml:space="preserve"> </w:t>
      </w:r>
      <w:r>
        <w:rPr>
          <w:sz w:val="20"/>
        </w:rPr>
        <w:t>to</w:t>
      </w:r>
      <w:r>
        <w:rPr>
          <w:spacing w:val="-13"/>
          <w:sz w:val="20"/>
        </w:rPr>
        <w:t xml:space="preserve"> </w:t>
      </w:r>
      <w:r>
        <w:rPr>
          <w:sz w:val="20"/>
        </w:rPr>
        <w:t>enhance</w:t>
      </w:r>
      <w:r>
        <w:rPr>
          <w:spacing w:val="-15"/>
          <w:sz w:val="20"/>
        </w:rPr>
        <w:t xml:space="preserve"> </w:t>
      </w:r>
      <w:r>
        <w:rPr>
          <w:sz w:val="20"/>
        </w:rPr>
        <w:t>safety</w:t>
      </w:r>
      <w:r>
        <w:rPr>
          <w:spacing w:val="-18"/>
          <w:sz w:val="20"/>
        </w:rPr>
        <w:t xml:space="preserve"> </w:t>
      </w:r>
      <w:r>
        <w:rPr>
          <w:sz w:val="20"/>
        </w:rPr>
        <w:t>of</w:t>
      </w:r>
      <w:r>
        <w:rPr>
          <w:spacing w:val="-13"/>
          <w:sz w:val="20"/>
        </w:rPr>
        <w:t xml:space="preserve"> </w:t>
      </w:r>
      <w:r>
        <w:rPr>
          <w:sz w:val="20"/>
        </w:rPr>
        <w:t>Staff</w:t>
      </w:r>
      <w:r>
        <w:rPr>
          <w:spacing w:val="-13"/>
          <w:sz w:val="20"/>
        </w:rPr>
        <w:t xml:space="preserve"> </w:t>
      </w:r>
      <w:r>
        <w:rPr>
          <w:sz w:val="20"/>
        </w:rPr>
        <w:t>and</w:t>
      </w:r>
      <w:r>
        <w:rPr>
          <w:spacing w:val="-15"/>
          <w:sz w:val="20"/>
        </w:rPr>
        <w:t xml:space="preserve"> </w:t>
      </w:r>
      <w:r>
        <w:rPr>
          <w:sz w:val="20"/>
        </w:rPr>
        <w:t>Residents,</w:t>
      </w:r>
      <w:r>
        <w:rPr>
          <w:spacing w:val="-15"/>
          <w:sz w:val="20"/>
        </w:rPr>
        <w:t xml:space="preserve"> </w:t>
      </w:r>
      <w:r>
        <w:rPr>
          <w:sz w:val="20"/>
        </w:rPr>
        <w:t>Staffs</w:t>
      </w:r>
      <w:r>
        <w:rPr>
          <w:spacing w:val="-14"/>
          <w:sz w:val="20"/>
        </w:rPr>
        <w:t xml:space="preserve"> </w:t>
      </w:r>
      <w:r>
        <w:rPr>
          <w:sz w:val="20"/>
        </w:rPr>
        <w:t>who</w:t>
      </w:r>
      <w:r>
        <w:rPr>
          <w:spacing w:val="-16"/>
          <w:sz w:val="20"/>
        </w:rPr>
        <w:t xml:space="preserve"> </w:t>
      </w:r>
      <w:r>
        <w:rPr>
          <w:sz w:val="20"/>
        </w:rPr>
        <w:t>are</w:t>
      </w:r>
      <w:r>
        <w:rPr>
          <w:spacing w:val="-10"/>
          <w:sz w:val="20"/>
        </w:rPr>
        <w:t xml:space="preserve"> </w:t>
      </w:r>
      <w:r>
        <w:rPr>
          <w:sz w:val="20"/>
        </w:rPr>
        <w:t>working</w:t>
      </w:r>
      <w:r>
        <w:rPr>
          <w:spacing w:val="-13"/>
          <w:sz w:val="20"/>
        </w:rPr>
        <w:t xml:space="preserve"> </w:t>
      </w:r>
      <w:r>
        <w:rPr>
          <w:sz w:val="20"/>
        </w:rPr>
        <w:t>alone</w:t>
      </w:r>
      <w:r>
        <w:rPr>
          <w:spacing w:val="-13"/>
          <w:sz w:val="20"/>
        </w:rPr>
        <w:t xml:space="preserve"> </w:t>
      </w:r>
      <w:r>
        <w:rPr>
          <w:sz w:val="20"/>
        </w:rPr>
        <w:t>will</w:t>
      </w:r>
      <w:r>
        <w:rPr>
          <w:spacing w:val="-16"/>
          <w:sz w:val="20"/>
        </w:rPr>
        <w:t xml:space="preserve"> </w:t>
      </w:r>
      <w:r>
        <w:rPr>
          <w:sz w:val="20"/>
        </w:rPr>
        <w:t>be</w:t>
      </w:r>
      <w:r>
        <w:rPr>
          <w:spacing w:val="-15"/>
          <w:sz w:val="20"/>
        </w:rPr>
        <w:t xml:space="preserve"> </w:t>
      </w:r>
      <w:r>
        <w:rPr>
          <w:sz w:val="20"/>
        </w:rPr>
        <w:t>encouraged to communicate legitimate concerns related to Clients to Front Desk and/or to Support Services Staff for the purposes of keeping them informed and ready to assist wherever may be necessary, or request their presence on the floor if</w:t>
      </w:r>
      <w:r>
        <w:rPr>
          <w:spacing w:val="-12"/>
          <w:sz w:val="20"/>
        </w:rPr>
        <w:t xml:space="preserve"> </w:t>
      </w:r>
      <w:r>
        <w:rPr>
          <w:sz w:val="20"/>
        </w:rPr>
        <w:t>needed.</w:t>
      </w:r>
    </w:p>
    <w:p w:rsidR="005F589B" w:rsidRDefault="005F589B" w:rsidP="005F589B">
      <w:pPr>
        <w:pStyle w:val="BodyText"/>
        <w:spacing w:before="5"/>
        <w:rPr>
          <w:sz w:val="24"/>
        </w:rPr>
      </w:pPr>
    </w:p>
    <w:p w:rsidR="005F589B" w:rsidRDefault="005F589B" w:rsidP="005F589B">
      <w:pPr>
        <w:spacing w:before="1"/>
        <w:ind w:left="660" w:right="722"/>
        <w:jc w:val="both"/>
        <w:rPr>
          <w:sz w:val="20"/>
        </w:rPr>
      </w:pPr>
      <w:r>
        <w:rPr>
          <w:sz w:val="20"/>
        </w:rPr>
        <w:t>If contact is lost with Residential Staff – Support Services will be dispatched to the Residential floor to ensure that the Staff member is okay. If there is an emergency or urgent situation on the Residential floor</w:t>
      </w:r>
    </w:p>
    <w:p w:rsidR="005F589B" w:rsidRDefault="005F589B" w:rsidP="005F589B">
      <w:pPr>
        <w:ind w:left="660" w:right="726"/>
        <w:jc w:val="both"/>
        <w:rPr>
          <w:sz w:val="20"/>
        </w:rPr>
      </w:pPr>
      <w:r>
        <w:rPr>
          <w:sz w:val="20"/>
        </w:rPr>
        <w:t>–</w:t>
      </w:r>
      <w:r>
        <w:rPr>
          <w:spacing w:val="-3"/>
          <w:sz w:val="20"/>
        </w:rPr>
        <w:t xml:space="preserve"> </w:t>
      </w:r>
      <w:r>
        <w:rPr>
          <w:sz w:val="20"/>
        </w:rPr>
        <w:t>Support</w:t>
      </w:r>
      <w:r>
        <w:rPr>
          <w:spacing w:val="-3"/>
          <w:sz w:val="20"/>
        </w:rPr>
        <w:t xml:space="preserve"> </w:t>
      </w:r>
      <w:r>
        <w:rPr>
          <w:sz w:val="20"/>
        </w:rPr>
        <w:t>Services</w:t>
      </w:r>
      <w:r>
        <w:rPr>
          <w:spacing w:val="-1"/>
          <w:sz w:val="20"/>
        </w:rPr>
        <w:t xml:space="preserve"> </w:t>
      </w:r>
      <w:r>
        <w:rPr>
          <w:sz w:val="20"/>
        </w:rPr>
        <w:t>will</w:t>
      </w:r>
      <w:r>
        <w:rPr>
          <w:spacing w:val="-4"/>
          <w:sz w:val="20"/>
        </w:rPr>
        <w:t xml:space="preserve"> </w:t>
      </w:r>
      <w:r>
        <w:rPr>
          <w:sz w:val="20"/>
        </w:rPr>
        <w:t>assist</w:t>
      </w:r>
      <w:r>
        <w:rPr>
          <w:spacing w:val="-5"/>
          <w:sz w:val="20"/>
        </w:rPr>
        <w:t xml:space="preserve"> </w:t>
      </w:r>
      <w:r>
        <w:rPr>
          <w:sz w:val="20"/>
        </w:rPr>
        <w:t>and</w:t>
      </w:r>
      <w:r>
        <w:rPr>
          <w:spacing w:val="-3"/>
          <w:sz w:val="20"/>
        </w:rPr>
        <w:t xml:space="preserve"> </w:t>
      </w:r>
      <w:r>
        <w:rPr>
          <w:sz w:val="20"/>
        </w:rPr>
        <w:t>Front</w:t>
      </w:r>
      <w:r>
        <w:rPr>
          <w:spacing w:val="-5"/>
          <w:sz w:val="20"/>
        </w:rPr>
        <w:t xml:space="preserve"> </w:t>
      </w:r>
      <w:r>
        <w:rPr>
          <w:sz w:val="20"/>
        </w:rPr>
        <w:t>Desk</w:t>
      </w:r>
      <w:r>
        <w:rPr>
          <w:spacing w:val="-2"/>
          <w:sz w:val="20"/>
        </w:rPr>
        <w:t xml:space="preserve"> </w:t>
      </w:r>
      <w:r>
        <w:rPr>
          <w:sz w:val="20"/>
        </w:rPr>
        <w:t>will</w:t>
      </w:r>
      <w:r>
        <w:rPr>
          <w:spacing w:val="-4"/>
          <w:sz w:val="20"/>
        </w:rPr>
        <w:t xml:space="preserve"> </w:t>
      </w:r>
      <w:r>
        <w:rPr>
          <w:sz w:val="20"/>
        </w:rPr>
        <w:t>contact</w:t>
      </w:r>
      <w:r>
        <w:rPr>
          <w:spacing w:val="-5"/>
          <w:sz w:val="20"/>
        </w:rPr>
        <w:t xml:space="preserve"> </w:t>
      </w:r>
      <w:r>
        <w:rPr>
          <w:sz w:val="20"/>
        </w:rPr>
        <w:t>the</w:t>
      </w:r>
      <w:r>
        <w:rPr>
          <w:spacing w:val="-4"/>
          <w:sz w:val="20"/>
        </w:rPr>
        <w:t xml:space="preserve"> </w:t>
      </w:r>
      <w:r>
        <w:rPr>
          <w:sz w:val="20"/>
        </w:rPr>
        <w:t>Director</w:t>
      </w:r>
      <w:r>
        <w:rPr>
          <w:spacing w:val="-3"/>
          <w:sz w:val="20"/>
        </w:rPr>
        <w:t xml:space="preserve"> </w:t>
      </w:r>
      <w:r>
        <w:rPr>
          <w:sz w:val="20"/>
        </w:rPr>
        <w:t>of</w:t>
      </w:r>
      <w:r>
        <w:rPr>
          <w:spacing w:val="-3"/>
          <w:sz w:val="20"/>
        </w:rPr>
        <w:t xml:space="preserve"> </w:t>
      </w:r>
      <w:r>
        <w:rPr>
          <w:sz w:val="20"/>
        </w:rPr>
        <w:t>Residential</w:t>
      </w:r>
      <w:r>
        <w:rPr>
          <w:spacing w:val="-4"/>
          <w:sz w:val="20"/>
        </w:rPr>
        <w:t xml:space="preserve"> </w:t>
      </w:r>
      <w:r>
        <w:rPr>
          <w:sz w:val="20"/>
        </w:rPr>
        <w:t>Services</w:t>
      </w:r>
      <w:r>
        <w:rPr>
          <w:spacing w:val="-2"/>
          <w:sz w:val="20"/>
        </w:rPr>
        <w:t xml:space="preserve"> </w:t>
      </w:r>
      <w:r>
        <w:rPr>
          <w:sz w:val="20"/>
        </w:rPr>
        <w:t>or</w:t>
      </w:r>
      <w:r>
        <w:rPr>
          <w:spacing w:val="-3"/>
          <w:sz w:val="20"/>
        </w:rPr>
        <w:t xml:space="preserve"> </w:t>
      </w:r>
      <w:r>
        <w:rPr>
          <w:sz w:val="20"/>
        </w:rPr>
        <w:t>Executive Director for</w:t>
      </w:r>
      <w:r>
        <w:rPr>
          <w:spacing w:val="-10"/>
          <w:sz w:val="20"/>
        </w:rPr>
        <w:t xml:space="preserve"> </w:t>
      </w:r>
      <w:r>
        <w:rPr>
          <w:sz w:val="20"/>
        </w:rPr>
        <w:t>direction.</w:t>
      </w:r>
    </w:p>
    <w:p w:rsidR="005F589B" w:rsidRDefault="005F589B" w:rsidP="005F589B">
      <w:pPr>
        <w:pStyle w:val="BodyText"/>
        <w:spacing w:before="7"/>
        <w:rPr>
          <w:sz w:val="24"/>
        </w:rPr>
      </w:pPr>
    </w:p>
    <w:p w:rsidR="005F589B" w:rsidRDefault="005F589B" w:rsidP="005F589B">
      <w:pPr>
        <w:ind w:left="660" w:right="723"/>
        <w:jc w:val="both"/>
        <w:rPr>
          <w:sz w:val="20"/>
        </w:rPr>
      </w:pPr>
      <w:r>
        <w:rPr>
          <w:sz w:val="20"/>
        </w:rPr>
        <w:t>Support</w:t>
      </w:r>
      <w:r>
        <w:rPr>
          <w:spacing w:val="-4"/>
          <w:sz w:val="20"/>
        </w:rPr>
        <w:t xml:space="preserve"> </w:t>
      </w:r>
      <w:r>
        <w:rPr>
          <w:sz w:val="20"/>
        </w:rPr>
        <w:t>and</w:t>
      </w:r>
      <w:r>
        <w:rPr>
          <w:spacing w:val="-5"/>
          <w:sz w:val="20"/>
        </w:rPr>
        <w:t xml:space="preserve"> </w:t>
      </w:r>
      <w:r>
        <w:rPr>
          <w:sz w:val="20"/>
        </w:rPr>
        <w:t>Female</w:t>
      </w:r>
      <w:r>
        <w:rPr>
          <w:spacing w:val="-5"/>
          <w:sz w:val="20"/>
        </w:rPr>
        <w:t xml:space="preserve"> </w:t>
      </w:r>
      <w:r>
        <w:rPr>
          <w:sz w:val="20"/>
        </w:rPr>
        <w:t>Shelter</w:t>
      </w:r>
      <w:r>
        <w:rPr>
          <w:spacing w:val="-6"/>
          <w:sz w:val="20"/>
        </w:rPr>
        <w:t xml:space="preserve"> </w:t>
      </w:r>
      <w:proofErr w:type="gramStart"/>
      <w:r>
        <w:rPr>
          <w:sz w:val="20"/>
        </w:rPr>
        <w:t>staff</w:t>
      </w:r>
      <w:r>
        <w:rPr>
          <w:spacing w:val="-5"/>
          <w:sz w:val="20"/>
        </w:rPr>
        <w:t xml:space="preserve"> </w:t>
      </w:r>
      <w:r>
        <w:rPr>
          <w:sz w:val="20"/>
        </w:rPr>
        <w:t>are</w:t>
      </w:r>
      <w:proofErr w:type="gramEnd"/>
      <w:r>
        <w:rPr>
          <w:spacing w:val="-6"/>
          <w:sz w:val="20"/>
        </w:rPr>
        <w:t xml:space="preserve"> </w:t>
      </w:r>
      <w:r>
        <w:rPr>
          <w:sz w:val="20"/>
        </w:rPr>
        <w:t>not</w:t>
      </w:r>
      <w:r>
        <w:rPr>
          <w:spacing w:val="-7"/>
          <w:sz w:val="20"/>
        </w:rPr>
        <w:t xml:space="preserve"> </w:t>
      </w:r>
      <w:r>
        <w:rPr>
          <w:sz w:val="20"/>
        </w:rPr>
        <w:t>to</w:t>
      </w:r>
      <w:r>
        <w:rPr>
          <w:spacing w:val="-7"/>
          <w:sz w:val="20"/>
        </w:rPr>
        <w:t xml:space="preserve"> </w:t>
      </w:r>
      <w:r>
        <w:rPr>
          <w:sz w:val="20"/>
        </w:rPr>
        <w:t>access</w:t>
      </w:r>
      <w:r>
        <w:rPr>
          <w:spacing w:val="-6"/>
          <w:sz w:val="20"/>
        </w:rPr>
        <w:t xml:space="preserve"> </w:t>
      </w:r>
      <w:r>
        <w:rPr>
          <w:sz w:val="20"/>
        </w:rPr>
        <w:t>client</w:t>
      </w:r>
      <w:r>
        <w:rPr>
          <w:spacing w:val="-7"/>
          <w:sz w:val="20"/>
        </w:rPr>
        <w:t xml:space="preserve"> </w:t>
      </w:r>
      <w:r>
        <w:rPr>
          <w:sz w:val="20"/>
        </w:rPr>
        <w:t>files,</w:t>
      </w:r>
      <w:r>
        <w:rPr>
          <w:spacing w:val="-5"/>
          <w:sz w:val="20"/>
        </w:rPr>
        <w:t xml:space="preserve"> </w:t>
      </w:r>
      <w:r>
        <w:rPr>
          <w:sz w:val="20"/>
        </w:rPr>
        <w:t>provide</w:t>
      </w:r>
      <w:r>
        <w:rPr>
          <w:spacing w:val="-5"/>
          <w:sz w:val="20"/>
        </w:rPr>
        <w:t xml:space="preserve"> </w:t>
      </w:r>
      <w:r>
        <w:rPr>
          <w:sz w:val="20"/>
        </w:rPr>
        <w:t>any</w:t>
      </w:r>
      <w:r>
        <w:rPr>
          <w:spacing w:val="-10"/>
          <w:sz w:val="20"/>
        </w:rPr>
        <w:t xml:space="preserve"> </w:t>
      </w:r>
      <w:r>
        <w:rPr>
          <w:sz w:val="20"/>
        </w:rPr>
        <w:t>functions</w:t>
      </w:r>
      <w:r>
        <w:rPr>
          <w:spacing w:val="-6"/>
          <w:sz w:val="20"/>
        </w:rPr>
        <w:t xml:space="preserve"> </w:t>
      </w:r>
      <w:r>
        <w:rPr>
          <w:sz w:val="20"/>
        </w:rPr>
        <w:t>of</w:t>
      </w:r>
      <w:r>
        <w:rPr>
          <w:spacing w:val="-5"/>
          <w:sz w:val="20"/>
        </w:rPr>
        <w:t xml:space="preserve"> </w:t>
      </w:r>
      <w:r>
        <w:rPr>
          <w:sz w:val="20"/>
        </w:rPr>
        <w:t>case</w:t>
      </w:r>
      <w:r>
        <w:rPr>
          <w:spacing w:val="-7"/>
          <w:sz w:val="20"/>
        </w:rPr>
        <w:t xml:space="preserve"> </w:t>
      </w:r>
      <w:r>
        <w:rPr>
          <w:sz w:val="20"/>
        </w:rPr>
        <w:t>management, or to provide supervision without staff members present and/or permission from the</w:t>
      </w:r>
      <w:r>
        <w:rPr>
          <w:spacing w:val="-31"/>
          <w:sz w:val="20"/>
        </w:rPr>
        <w:t xml:space="preserve"> </w:t>
      </w:r>
      <w:r>
        <w:rPr>
          <w:sz w:val="20"/>
        </w:rPr>
        <w:t>Supervisor.</w:t>
      </w:r>
    </w:p>
    <w:p w:rsidR="005F589B" w:rsidRDefault="005F589B" w:rsidP="005F589B">
      <w:pPr>
        <w:pStyle w:val="BodyText"/>
        <w:spacing w:before="2"/>
        <w:rPr>
          <w:sz w:val="24"/>
        </w:rPr>
      </w:pPr>
    </w:p>
    <w:p w:rsidR="005F589B" w:rsidRDefault="005F589B" w:rsidP="005F589B">
      <w:pPr>
        <w:spacing w:before="1"/>
        <w:ind w:left="660"/>
        <w:jc w:val="both"/>
        <w:rPr>
          <w:b/>
          <w:sz w:val="20"/>
        </w:rPr>
      </w:pPr>
      <w:r>
        <w:rPr>
          <w:b/>
          <w:sz w:val="20"/>
        </w:rPr>
        <w:t>Support Services Staff</w:t>
      </w:r>
    </w:p>
    <w:p w:rsidR="005F589B" w:rsidRDefault="005F589B" w:rsidP="005F589B">
      <w:pPr>
        <w:ind w:left="660" w:right="717"/>
        <w:jc w:val="both"/>
        <w:rPr>
          <w:sz w:val="20"/>
        </w:rPr>
      </w:pPr>
      <w:r>
        <w:rPr>
          <w:sz w:val="20"/>
        </w:rPr>
        <w:t>Support Services Staff will make regular rounds to each Residential floor – particularly when Residential Staff are working alone between the hours of 8pm and 8am. Rounds will be made hourly as a minimum. Support</w:t>
      </w:r>
      <w:r>
        <w:rPr>
          <w:spacing w:val="-5"/>
          <w:sz w:val="20"/>
        </w:rPr>
        <w:t xml:space="preserve"> </w:t>
      </w:r>
      <w:r>
        <w:rPr>
          <w:sz w:val="20"/>
        </w:rPr>
        <w:t>Services</w:t>
      </w:r>
      <w:r>
        <w:rPr>
          <w:spacing w:val="-5"/>
          <w:sz w:val="20"/>
        </w:rPr>
        <w:t xml:space="preserve"> </w:t>
      </w:r>
      <w:r>
        <w:rPr>
          <w:sz w:val="20"/>
        </w:rPr>
        <w:t>Staff</w:t>
      </w:r>
      <w:r>
        <w:rPr>
          <w:spacing w:val="-3"/>
          <w:sz w:val="20"/>
        </w:rPr>
        <w:t xml:space="preserve"> </w:t>
      </w:r>
      <w:r>
        <w:rPr>
          <w:sz w:val="20"/>
        </w:rPr>
        <w:t>will</w:t>
      </w:r>
      <w:r>
        <w:rPr>
          <w:spacing w:val="-4"/>
          <w:sz w:val="20"/>
        </w:rPr>
        <w:t xml:space="preserve"> </w:t>
      </w:r>
      <w:r>
        <w:rPr>
          <w:sz w:val="20"/>
        </w:rPr>
        <w:t>check-in</w:t>
      </w:r>
      <w:r>
        <w:rPr>
          <w:spacing w:val="-6"/>
          <w:sz w:val="20"/>
        </w:rPr>
        <w:t xml:space="preserve"> </w:t>
      </w:r>
      <w:r>
        <w:rPr>
          <w:sz w:val="20"/>
        </w:rPr>
        <w:t>with</w:t>
      </w:r>
      <w:r>
        <w:rPr>
          <w:spacing w:val="-6"/>
          <w:sz w:val="20"/>
        </w:rPr>
        <w:t xml:space="preserve"> </w:t>
      </w:r>
      <w:r>
        <w:rPr>
          <w:sz w:val="20"/>
        </w:rPr>
        <w:t>the</w:t>
      </w:r>
      <w:r>
        <w:rPr>
          <w:spacing w:val="-6"/>
          <w:sz w:val="20"/>
        </w:rPr>
        <w:t xml:space="preserve"> </w:t>
      </w:r>
      <w:r>
        <w:rPr>
          <w:sz w:val="20"/>
        </w:rPr>
        <w:t>Residential</w:t>
      </w:r>
      <w:r>
        <w:rPr>
          <w:spacing w:val="-7"/>
          <w:sz w:val="20"/>
        </w:rPr>
        <w:t xml:space="preserve"> </w:t>
      </w:r>
      <w:r>
        <w:rPr>
          <w:sz w:val="20"/>
        </w:rPr>
        <w:t>Staff</w:t>
      </w:r>
      <w:r>
        <w:rPr>
          <w:spacing w:val="-3"/>
          <w:sz w:val="20"/>
        </w:rPr>
        <w:t xml:space="preserve"> </w:t>
      </w:r>
      <w:r>
        <w:rPr>
          <w:sz w:val="20"/>
        </w:rPr>
        <w:t>Member</w:t>
      </w:r>
      <w:r>
        <w:rPr>
          <w:spacing w:val="-5"/>
          <w:sz w:val="20"/>
        </w:rPr>
        <w:t xml:space="preserve"> </w:t>
      </w:r>
      <w:r>
        <w:rPr>
          <w:sz w:val="20"/>
        </w:rPr>
        <w:t>on</w:t>
      </w:r>
      <w:r>
        <w:rPr>
          <w:spacing w:val="-6"/>
          <w:sz w:val="20"/>
        </w:rPr>
        <w:t xml:space="preserve"> </w:t>
      </w:r>
      <w:r>
        <w:rPr>
          <w:sz w:val="20"/>
        </w:rPr>
        <w:t>duty</w:t>
      </w:r>
      <w:r>
        <w:rPr>
          <w:spacing w:val="-9"/>
          <w:sz w:val="20"/>
        </w:rPr>
        <w:t xml:space="preserve"> </w:t>
      </w:r>
      <w:r>
        <w:rPr>
          <w:sz w:val="20"/>
        </w:rPr>
        <w:t>to</w:t>
      </w:r>
      <w:r>
        <w:rPr>
          <w:spacing w:val="-6"/>
          <w:sz w:val="20"/>
        </w:rPr>
        <w:t xml:space="preserve"> </w:t>
      </w:r>
      <w:r>
        <w:rPr>
          <w:sz w:val="20"/>
        </w:rPr>
        <w:t>ensure</w:t>
      </w:r>
      <w:r>
        <w:rPr>
          <w:spacing w:val="-5"/>
          <w:sz w:val="20"/>
        </w:rPr>
        <w:t xml:space="preserve"> </w:t>
      </w:r>
      <w:r>
        <w:rPr>
          <w:sz w:val="20"/>
        </w:rPr>
        <w:t>they</w:t>
      </w:r>
      <w:r>
        <w:rPr>
          <w:spacing w:val="-9"/>
          <w:sz w:val="20"/>
        </w:rPr>
        <w:t xml:space="preserve"> </w:t>
      </w:r>
      <w:r>
        <w:rPr>
          <w:sz w:val="20"/>
        </w:rPr>
        <w:t>are</w:t>
      </w:r>
      <w:r>
        <w:rPr>
          <w:spacing w:val="-3"/>
          <w:sz w:val="20"/>
        </w:rPr>
        <w:t xml:space="preserve"> </w:t>
      </w:r>
      <w:r>
        <w:rPr>
          <w:sz w:val="20"/>
        </w:rPr>
        <w:t>okay</w:t>
      </w:r>
      <w:r>
        <w:rPr>
          <w:spacing w:val="-10"/>
          <w:sz w:val="20"/>
        </w:rPr>
        <w:t xml:space="preserve"> </w:t>
      </w:r>
      <w:r>
        <w:rPr>
          <w:spacing w:val="2"/>
          <w:sz w:val="20"/>
        </w:rPr>
        <w:t xml:space="preserve">and </w:t>
      </w:r>
      <w:r>
        <w:rPr>
          <w:sz w:val="20"/>
        </w:rPr>
        <w:t>the Residential Staff Member will log these rounds as they</w:t>
      </w:r>
      <w:r>
        <w:rPr>
          <w:spacing w:val="-18"/>
          <w:sz w:val="20"/>
        </w:rPr>
        <w:t xml:space="preserve"> </w:t>
      </w:r>
      <w:r>
        <w:rPr>
          <w:sz w:val="20"/>
        </w:rPr>
        <w:t>occur.</w:t>
      </w:r>
    </w:p>
    <w:p w:rsidR="005F589B" w:rsidRDefault="005F589B" w:rsidP="005F589B">
      <w:pPr>
        <w:pStyle w:val="BodyText"/>
        <w:spacing w:before="5"/>
        <w:rPr>
          <w:sz w:val="24"/>
        </w:rPr>
      </w:pPr>
    </w:p>
    <w:p w:rsidR="005F589B" w:rsidRDefault="005F589B" w:rsidP="005F589B">
      <w:pPr>
        <w:ind w:left="660" w:right="719"/>
        <w:jc w:val="both"/>
        <w:rPr>
          <w:sz w:val="20"/>
        </w:rPr>
      </w:pPr>
      <w:r>
        <w:rPr>
          <w:sz w:val="20"/>
        </w:rPr>
        <w:t>While making their rounds of the building, Support Services personnel are required to report their location to Front Desk Staff at regular intervals (every 15 to 20 minutes) to ensure that ongoing contact is maintained.</w:t>
      </w:r>
    </w:p>
    <w:p w:rsidR="005F589B" w:rsidRDefault="005F589B" w:rsidP="005F589B">
      <w:pPr>
        <w:pStyle w:val="BodyText"/>
        <w:spacing w:before="2"/>
        <w:rPr>
          <w:sz w:val="24"/>
        </w:rPr>
      </w:pPr>
    </w:p>
    <w:p w:rsidR="005F589B" w:rsidRDefault="005F589B" w:rsidP="005F589B">
      <w:pPr>
        <w:ind w:left="660" w:right="722"/>
        <w:jc w:val="both"/>
        <w:rPr>
          <w:sz w:val="20"/>
        </w:rPr>
      </w:pPr>
      <w:r>
        <w:rPr>
          <w:sz w:val="20"/>
        </w:rPr>
        <w:t>If contact is lost with Support Services Staff – the Support Services Manager and the Executive Director will be contacted immediately for direction.</w:t>
      </w:r>
    </w:p>
    <w:p w:rsidR="005F589B" w:rsidRDefault="005F589B" w:rsidP="005F589B">
      <w:pPr>
        <w:pStyle w:val="BodyText"/>
        <w:spacing w:before="2"/>
        <w:rPr>
          <w:sz w:val="24"/>
        </w:rPr>
      </w:pPr>
    </w:p>
    <w:p w:rsidR="005F589B" w:rsidRDefault="005F589B" w:rsidP="005F589B">
      <w:pPr>
        <w:ind w:left="715"/>
        <w:jc w:val="both"/>
        <w:rPr>
          <w:b/>
          <w:sz w:val="20"/>
        </w:rPr>
      </w:pPr>
      <w:r>
        <w:rPr>
          <w:b/>
          <w:sz w:val="20"/>
        </w:rPr>
        <w:t>Female Shelter Staff</w:t>
      </w:r>
    </w:p>
    <w:p w:rsidR="005F589B" w:rsidRDefault="005F589B" w:rsidP="005F589B">
      <w:pPr>
        <w:ind w:left="660" w:right="704" w:firstLine="55"/>
        <w:rPr>
          <w:sz w:val="20"/>
        </w:rPr>
      </w:pPr>
      <w:r>
        <w:rPr>
          <w:sz w:val="20"/>
        </w:rPr>
        <w:t xml:space="preserve">Female Shelter </w:t>
      </w:r>
      <w:proofErr w:type="gramStart"/>
      <w:r>
        <w:rPr>
          <w:sz w:val="20"/>
        </w:rPr>
        <w:t>staff are</w:t>
      </w:r>
      <w:proofErr w:type="gramEnd"/>
      <w:r>
        <w:rPr>
          <w:sz w:val="20"/>
        </w:rPr>
        <w:t xml:space="preserve"> available by request of Special Care Unit Staff, and vice versa, to assist with client related needs such as a second person present when entering a client room. </w:t>
      </w:r>
      <w:proofErr w:type="gramStart"/>
      <w:r>
        <w:rPr>
          <w:sz w:val="20"/>
        </w:rPr>
        <w:t>Staff are</w:t>
      </w:r>
      <w:proofErr w:type="gramEnd"/>
      <w:r>
        <w:rPr>
          <w:sz w:val="20"/>
        </w:rPr>
        <w:t xml:space="preserve"> encouraged</w:t>
      </w:r>
    </w:p>
    <w:p w:rsidR="005F589B" w:rsidRDefault="005F589B" w:rsidP="005F589B">
      <w:pPr>
        <w:rPr>
          <w:sz w:val="20"/>
        </w:rPr>
        <w:sectPr w:rsidR="005F589B">
          <w:headerReference w:type="default" r:id="rId8"/>
          <w:footerReference w:type="default" r:id="rId9"/>
          <w:pgSz w:w="12240" w:h="15840"/>
          <w:pgMar w:top="1880" w:right="720" w:bottom="280" w:left="780" w:header="397" w:footer="0" w:gutter="0"/>
          <w:cols w:space="720"/>
        </w:sectPr>
      </w:pPr>
    </w:p>
    <w:p w:rsidR="005F589B" w:rsidRDefault="005F589B" w:rsidP="005F589B">
      <w:pPr>
        <w:pStyle w:val="BodyText"/>
        <w:spacing w:before="10"/>
        <w:rPr>
          <w:sz w:val="11"/>
        </w:rPr>
      </w:pPr>
    </w:p>
    <w:p w:rsidR="004A371B" w:rsidRDefault="005F589B" w:rsidP="005F589B">
      <w:proofErr w:type="gramStart"/>
      <w:r>
        <w:rPr>
          <w:sz w:val="20"/>
        </w:rPr>
        <w:t>to</w:t>
      </w:r>
      <w:proofErr w:type="gramEnd"/>
      <w:r>
        <w:rPr>
          <w:sz w:val="20"/>
        </w:rPr>
        <w:t xml:space="preserve"> radio them first should you feel a safety concern is imminent, as their proximity is closer. </w:t>
      </w:r>
      <w:proofErr w:type="gramStart"/>
      <w:r>
        <w:rPr>
          <w:sz w:val="20"/>
        </w:rPr>
        <w:t>Staff are</w:t>
      </w:r>
      <w:proofErr w:type="gramEnd"/>
      <w:r>
        <w:rPr>
          <w:sz w:val="20"/>
        </w:rPr>
        <w:t xml:space="preserve"> then directed to radio Support Services second.</w:t>
      </w:r>
    </w:p>
    <w:sectPr w:rsidR="004A37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BB3" w:rsidRDefault="009D0BB3" w:rsidP="005F589B">
      <w:r>
        <w:separator/>
      </w:r>
    </w:p>
  </w:endnote>
  <w:endnote w:type="continuationSeparator" w:id="0">
    <w:p w:rsidR="009D0BB3" w:rsidRDefault="009D0BB3" w:rsidP="005F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185" w:rsidRDefault="009D0BB3">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BB3" w:rsidRDefault="009D0BB3" w:rsidP="005F589B">
      <w:r>
        <w:separator/>
      </w:r>
    </w:p>
  </w:footnote>
  <w:footnote w:type="continuationSeparator" w:id="0">
    <w:p w:rsidR="009D0BB3" w:rsidRDefault="009D0BB3" w:rsidP="005F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185" w:rsidRDefault="005F589B">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2241550</wp:posOffset>
              </wp:positionH>
              <wp:positionV relativeFrom="page">
                <wp:posOffset>329565</wp:posOffset>
              </wp:positionV>
              <wp:extent cx="3329940" cy="544830"/>
              <wp:effectExtent l="3175" t="0" r="635"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185" w:rsidRDefault="009D0BB3">
                          <w:pPr>
                            <w:spacing w:before="1"/>
                            <w:ind w:left="1" w:right="1"/>
                            <w:jc w:val="center"/>
                            <w:rPr>
                              <w:b/>
                              <w:sz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6.5pt;margin-top:25.95pt;width:262.2pt;height:42.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furwIAAKkFAAAOAAAAZHJzL2Uyb0RvYy54bWysVNuOmzAQfa/Uf7D8znIJYQE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" filled="f" stroked="f">
              <v:textbox inset="0,0,0,0">
                <w:txbxContent>
                  <w:p w:rsidR="007F3185" w:rsidRDefault="009D0BB3">
                    <w:pPr>
                      <w:spacing w:before="1"/>
                      <w:ind w:left="1" w:right="1"/>
                      <w:jc w:val="center"/>
                      <w:rPr>
                        <w:b/>
                        <w:sz w:val="40"/>
                      </w:rPr>
                    </w:pP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5662295</wp:posOffset>
              </wp:positionH>
              <wp:positionV relativeFrom="page">
                <wp:posOffset>970280</wp:posOffset>
              </wp:positionV>
              <wp:extent cx="1470660" cy="167005"/>
              <wp:effectExtent l="4445" t="0" r="127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185" w:rsidRDefault="009D0BB3">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45.85pt;margin-top:76.4pt;width:115.8pt;height:13.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" filled="f" stroked="f">
              <v:textbox inset="0,0,0,0">
                <w:txbxContent>
                  <w:p w:rsidR="007F3185" w:rsidRDefault="009D0BB3">
                    <w:pPr>
                      <w:spacing w:before="12"/>
                      <w:ind w:left="20"/>
                      <w:rPr>
                        <w:b/>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31F7"/>
    <w:multiLevelType w:val="multilevel"/>
    <w:tmpl w:val="DE3AEC94"/>
    <w:lvl w:ilvl="0">
      <w:start w:val="5"/>
      <w:numFmt w:val="decimal"/>
      <w:lvlText w:val="%1"/>
      <w:lvlJc w:val="left"/>
      <w:pPr>
        <w:ind w:left="2820" w:hanging="2160"/>
        <w:jc w:val="left"/>
      </w:pPr>
      <w:rPr>
        <w:rFonts w:hint="default"/>
      </w:rPr>
    </w:lvl>
    <w:lvl w:ilvl="1">
      <w:start w:val="4"/>
      <w:numFmt w:val="decimal"/>
      <w:lvlText w:val="%1.%2"/>
      <w:lvlJc w:val="left"/>
      <w:pPr>
        <w:ind w:left="2820" w:hanging="2160"/>
        <w:jc w:val="left"/>
      </w:pPr>
      <w:rPr>
        <w:rFonts w:hint="default"/>
      </w:rPr>
    </w:lvl>
    <w:lvl w:ilvl="2">
      <w:start w:val="25"/>
      <w:numFmt w:val="decimal"/>
      <w:lvlText w:val="%1.%2.%3"/>
      <w:lvlJc w:val="left"/>
      <w:pPr>
        <w:ind w:left="2820" w:hanging="2160"/>
        <w:jc w:val="left"/>
      </w:pPr>
      <w:rPr>
        <w:rFonts w:ascii="Arial" w:eastAsia="Arial" w:hAnsi="Arial" w:cs="Arial" w:hint="default"/>
        <w:b/>
        <w:bCs/>
        <w:w w:val="100"/>
        <w:sz w:val="22"/>
        <w:szCs w:val="22"/>
      </w:rPr>
    </w:lvl>
    <w:lvl w:ilvl="3">
      <w:start w:val="1"/>
      <w:numFmt w:val="lowerLetter"/>
      <w:lvlText w:val="%4."/>
      <w:lvlJc w:val="left"/>
      <w:pPr>
        <w:ind w:left="2078" w:hanging="332"/>
        <w:jc w:val="left"/>
      </w:pPr>
      <w:rPr>
        <w:rFonts w:ascii="Arial" w:eastAsia="Arial" w:hAnsi="Arial" w:cs="Arial" w:hint="default"/>
        <w:spacing w:val="-1"/>
        <w:w w:val="99"/>
        <w:sz w:val="20"/>
        <w:szCs w:val="20"/>
      </w:rPr>
    </w:lvl>
    <w:lvl w:ilvl="4">
      <w:numFmt w:val="bullet"/>
      <w:lvlText w:val="•"/>
      <w:lvlJc w:val="left"/>
      <w:pPr>
        <w:ind w:left="5460" w:hanging="332"/>
      </w:pPr>
      <w:rPr>
        <w:rFonts w:hint="default"/>
      </w:rPr>
    </w:lvl>
    <w:lvl w:ilvl="5">
      <w:numFmt w:val="bullet"/>
      <w:lvlText w:val="•"/>
      <w:lvlJc w:val="left"/>
      <w:pPr>
        <w:ind w:left="6340" w:hanging="332"/>
      </w:pPr>
      <w:rPr>
        <w:rFonts w:hint="default"/>
      </w:rPr>
    </w:lvl>
    <w:lvl w:ilvl="6">
      <w:numFmt w:val="bullet"/>
      <w:lvlText w:val="•"/>
      <w:lvlJc w:val="left"/>
      <w:pPr>
        <w:ind w:left="7220" w:hanging="332"/>
      </w:pPr>
      <w:rPr>
        <w:rFonts w:hint="default"/>
      </w:rPr>
    </w:lvl>
    <w:lvl w:ilvl="7">
      <w:numFmt w:val="bullet"/>
      <w:lvlText w:val="•"/>
      <w:lvlJc w:val="left"/>
      <w:pPr>
        <w:ind w:left="8100" w:hanging="332"/>
      </w:pPr>
      <w:rPr>
        <w:rFonts w:hint="default"/>
      </w:rPr>
    </w:lvl>
    <w:lvl w:ilvl="8">
      <w:numFmt w:val="bullet"/>
      <w:lvlText w:val="•"/>
      <w:lvlJc w:val="left"/>
      <w:pPr>
        <w:ind w:left="8980" w:hanging="33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89B"/>
    <w:rsid w:val="005A44F8"/>
    <w:rsid w:val="005F589B"/>
    <w:rsid w:val="009D0BB3"/>
    <w:rsid w:val="00B2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F589B"/>
    <w:pPr>
      <w:widowControl w:val="0"/>
      <w:autoSpaceDE w:val="0"/>
      <w:autoSpaceDN w:val="0"/>
      <w:spacing w:after="0" w:line="240" w:lineRule="auto"/>
    </w:pPr>
    <w:rPr>
      <w:rFonts w:ascii="Arial" w:eastAsia="Arial" w:hAnsi="Arial" w:cs="Arial"/>
    </w:rPr>
  </w:style>
  <w:style w:type="paragraph" w:styleId="Heading4">
    <w:name w:val="heading 4"/>
    <w:basedOn w:val="Normal"/>
    <w:link w:val="Heading4Char"/>
    <w:uiPriority w:val="1"/>
    <w:qFormat/>
    <w:rsid w:val="005F589B"/>
    <w:pPr>
      <w:ind w:left="6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5F589B"/>
    <w:rPr>
      <w:rFonts w:ascii="Arial" w:eastAsia="Arial" w:hAnsi="Arial" w:cs="Arial"/>
      <w:b/>
      <w:bCs/>
    </w:rPr>
  </w:style>
  <w:style w:type="paragraph" w:styleId="BodyText">
    <w:name w:val="Body Text"/>
    <w:basedOn w:val="Normal"/>
    <w:link w:val="BodyTextChar"/>
    <w:uiPriority w:val="1"/>
    <w:qFormat/>
    <w:rsid w:val="005F589B"/>
  </w:style>
  <w:style w:type="character" w:customStyle="1" w:styleId="BodyTextChar">
    <w:name w:val="Body Text Char"/>
    <w:basedOn w:val="DefaultParagraphFont"/>
    <w:link w:val="BodyText"/>
    <w:uiPriority w:val="1"/>
    <w:rsid w:val="005F589B"/>
    <w:rPr>
      <w:rFonts w:ascii="Arial" w:eastAsia="Arial" w:hAnsi="Arial" w:cs="Arial"/>
    </w:rPr>
  </w:style>
  <w:style w:type="paragraph" w:styleId="Header">
    <w:name w:val="header"/>
    <w:basedOn w:val="Normal"/>
    <w:link w:val="HeaderChar"/>
    <w:uiPriority w:val="99"/>
    <w:unhideWhenUsed/>
    <w:rsid w:val="005F589B"/>
    <w:pPr>
      <w:tabs>
        <w:tab w:val="center" w:pos="4680"/>
        <w:tab w:val="right" w:pos="9360"/>
      </w:tabs>
    </w:pPr>
  </w:style>
  <w:style w:type="character" w:customStyle="1" w:styleId="HeaderChar">
    <w:name w:val="Header Char"/>
    <w:basedOn w:val="DefaultParagraphFont"/>
    <w:link w:val="Header"/>
    <w:uiPriority w:val="99"/>
    <w:rsid w:val="005F589B"/>
    <w:rPr>
      <w:rFonts w:ascii="Arial" w:eastAsia="Arial" w:hAnsi="Arial" w:cs="Arial"/>
    </w:rPr>
  </w:style>
  <w:style w:type="paragraph" w:styleId="Footer">
    <w:name w:val="footer"/>
    <w:basedOn w:val="Normal"/>
    <w:link w:val="FooterChar"/>
    <w:uiPriority w:val="99"/>
    <w:unhideWhenUsed/>
    <w:rsid w:val="005F589B"/>
    <w:pPr>
      <w:tabs>
        <w:tab w:val="center" w:pos="4680"/>
        <w:tab w:val="right" w:pos="9360"/>
      </w:tabs>
    </w:pPr>
  </w:style>
  <w:style w:type="character" w:customStyle="1" w:styleId="FooterChar">
    <w:name w:val="Footer Char"/>
    <w:basedOn w:val="DefaultParagraphFont"/>
    <w:link w:val="Footer"/>
    <w:uiPriority w:val="99"/>
    <w:rsid w:val="005F589B"/>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F589B"/>
    <w:pPr>
      <w:widowControl w:val="0"/>
      <w:autoSpaceDE w:val="0"/>
      <w:autoSpaceDN w:val="0"/>
      <w:spacing w:after="0" w:line="240" w:lineRule="auto"/>
    </w:pPr>
    <w:rPr>
      <w:rFonts w:ascii="Arial" w:eastAsia="Arial" w:hAnsi="Arial" w:cs="Arial"/>
    </w:rPr>
  </w:style>
  <w:style w:type="paragraph" w:styleId="Heading4">
    <w:name w:val="heading 4"/>
    <w:basedOn w:val="Normal"/>
    <w:link w:val="Heading4Char"/>
    <w:uiPriority w:val="1"/>
    <w:qFormat/>
    <w:rsid w:val="005F589B"/>
    <w:pPr>
      <w:ind w:left="6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5F589B"/>
    <w:rPr>
      <w:rFonts w:ascii="Arial" w:eastAsia="Arial" w:hAnsi="Arial" w:cs="Arial"/>
      <w:b/>
      <w:bCs/>
    </w:rPr>
  </w:style>
  <w:style w:type="paragraph" w:styleId="BodyText">
    <w:name w:val="Body Text"/>
    <w:basedOn w:val="Normal"/>
    <w:link w:val="BodyTextChar"/>
    <w:uiPriority w:val="1"/>
    <w:qFormat/>
    <w:rsid w:val="005F589B"/>
  </w:style>
  <w:style w:type="character" w:customStyle="1" w:styleId="BodyTextChar">
    <w:name w:val="Body Text Char"/>
    <w:basedOn w:val="DefaultParagraphFont"/>
    <w:link w:val="BodyText"/>
    <w:uiPriority w:val="1"/>
    <w:rsid w:val="005F589B"/>
    <w:rPr>
      <w:rFonts w:ascii="Arial" w:eastAsia="Arial" w:hAnsi="Arial" w:cs="Arial"/>
    </w:rPr>
  </w:style>
  <w:style w:type="paragraph" w:styleId="Header">
    <w:name w:val="header"/>
    <w:basedOn w:val="Normal"/>
    <w:link w:val="HeaderChar"/>
    <w:uiPriority w:val="99"/>
    <w:unhideWhenUsed/>
    <w:rsid w:val="005F589B"/>
    <w:pPr>
      <w:tabs>
        <w:tab w:val="center" w:pos="4680"/>
        <w:tab w:val="right" w:pos="9360"/>
      </w:tabs>
    </w:pPr>
  </w:style>
  <w:style w:type="character" w:customStyle="1" w:styleId="HeaderChar">
    <w:name w:val="Header Char"/>
    <w:basedOn w:val="DefaultParagraphFont"/>
    <w:link w:val="Header"/>
    <w:uiPriority w:val="99"/>
    <w:rsid w:val="005F589B"/>
    <w:rPr>
      <w:rFonts w:ascii="Arial" w:eastAsia="Arial" w:hAnsi="Arial" w:cs="Arial"/>
    </w:rPr>
  </w:style>
  <w:style w:type="paragraph" w:styleId="Footer">
    <w:name w:val="footer"/>
    <w:basedOn w:val="Normal"/>
    <w:link w:val="FooterChar"/>
    <w:uiPriority w:val="99"/>
    <w:unhideWhenUsed/>
    <w:rsid w:val="005F589B"/>
    <w:pPr>
      <w:tabs>
        <w:tab w:val="center" w:pos="4680"/>
        <w:tab w:val="right" w:pos="9360"/>
      </w:tabs>
    </w:pPr>
  </w:style>
  <w:style w:type="character" w:customStyle="1" w:styleId="FooterChar">
    <w:name w:val="Footer Char"/>
    <w:basedOn w:val="DefaultParagraphFont"/>
    <w:link w:val="Footer"/>
    <w:uiPriority w:val="99"/>
    <w:rsid w:val="005F589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Skillin</dc:creator>
  <cp:lastModifiedBy>Catherine Skillin</cp:lastModifiedBy>
  <cp:revision>1</cp:revision>
  <dcterms:created xsi:type="dcterms:W3CDTF">2019-01-24T14:18:00Z</dcterms:created>
  <dcterms:modified xsi:type="dcterms:W3CDTF">2019-01-24T14:20:00Z</dcterms:modified>
</cp:coreProperties>
</file>