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DB" w:rsidRPr="003B6EDB" w:rsidRDefault="003B6EDB" w:rsidP="003B6EDB">
      <w:pPr>
        <w:pStyle w:val="Heading2"/>
        <w:tabs>
          <w:tab w:val="left" w:pos="1867"/>
          <w:tab w:val="left" w:pos="2889"/>
        </w:tabs>
        <w:spacing w:line="276" w:lineRule="exact"/>
        <w:ind w:left="0" w:right="5455" w:firstLine="0"/>
        <w:rPr>
          <w:sz w:val="28"/>
          <w:szCs w:val="28"/>
        </w:rPr>
      </w:pPr>
      <w:r w:rsidRPr="003B6EDB">
        <w:rPr>
          <w:sz w:val="28"/>
          <w:szCs w:val="28"/>
        </w:rPr>
        <w:t>Bed</w:t>
      </w:r>
      <w:r w:rsidRPr="003B6EDB">
        <w:rPr>
          <w:spacing w:val="-4"/>
          <w:sz w:val="28"/>
          <w:szCs w:val="28"/>
        </w:rPr>
        <w:t xml:space="preserve"> </w:t>
      </w:r>
      <w:r w:rsidRPr="003B6EDB">
        <w:rPr>
          <w:sz w:val="28"/>
          <w:szCs w:val="28"/>
        </w:rPr>
        <w:t>Checks</w:t>
      </w:r>
      <w:bookmarkStart w:id="0" w:name="_GoBack"/>
      <w:bookmarkEnd w:id="0"/>
    </w:p>
    <w:p w:rsidR="003B6EDB" w:rsidRDefault="003B6EDB" w:rsidP="003B6EDB">
      <w:pPr>
        <w:pStyle w:val="BodyText"/>
        <w:spacing w:line="20" w:lineRule="exact"/>
        <w:ind w:left="624"/>
        <w:rPr>
          <w:sz w:val="2"/>
        </w:rPr>
      </w:pPr>
      <w:r>
        <w:rPr>
          <w:noProof/>
          <w:sz w:val="2"/>
        </w:rPr>
        <mc:AlternateContent>
          <mc:Choice Requires="wpg">
            <w:drawing>
              <wp:inline distT="0" distB="0" distL="0" distR="0">
                <wp:extent cx="5990590" cy="9525"/>
                <wp:effectExtent l="5715" t="2540" r="4445"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9525"/>
                          <a:chOff x="0" y="0"/>
                          <a:chExt cx="9434" cy="15"/>
                        </a:xfrm>
                      </wpg:grpSpPr>
                      <wps:wsp>
                        <wps:cNvPr id="4" name="Line 5"/>
                        <wps:cNvCnPr/>
                        <wps:spPr bwMode="auto">
                          <a:xfrm>
                            <a:off x="8" y="8"/>
                            <a:ext cx="94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471.7pt;height:.75pt;mso-position-horizontal-relative:char;mso-position-vertical-relative:line" coordsize="94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">
                <v:line id="Line 5" o:spid="_x0000_s1027" style="position:absolute;visibility:visible;mso-wrap-style:square" from="8,8" to="9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w10:anchorlock/>
              </v:group>
            </w:pict>
          </mc:Fallback>
        </mc:AlternateContent>
      </w:r>
    </w:p>
    <w:p w:rsidR="003B6EDB" w:rsidRDefault="003B6EDB" w:rsidP="003B6EDB">
      <w:pPr>
        <w:pStyle w:val="BodyText"/>
        <w:tabs>
          <w:tab w:val="left" w:pos="2820"/>
        </w:tabs>
        <w:spacing w:before="14" w:line="252" w:lineRule="exact"/>
        <w:ind w:left="660"/>
      </w:pPr>
      <w:r>
        <w:t>Issued</w:t>
      </w:r>
      <w:r>
        <w:rPr>
          <w:spacing w:val="-1"/>
        </w:rPr>
        <w:t xml:space="preserve"> </w:t>
      </w:r>
      <w:r>
        <w:t>By:</w:t>
      </w:r>
      <w:r>
        <w:tab/>
        <w:t>Executive</w:t>
      </w:r>
      <w:r>
        <w:rPr>
          <w:spacing w:val="-6"/>
        </w:rPr>
        <w:t xml:space="preserve"> </w:t>
      </w:r>
      <w:r>
        <w:t>Director</w:t>
      </w:r>
    </w:p>
    <w:p w:rsidR="003B6EDB" w:rsidRDefault="003B6EDB" w:rsidP="003B6EDB">
      <w:pPr>
        <w:pStyle w:val="BodyText"/>
        <w:tabs>
          <w:tab w:val="left" w:pos="2820"/>
        </w:tabs>
        <w:spacing w:line="252" w:lineRule="exact"/>
        <w:ind w:left="660"/>
      </w:pPr>
      <w:r>
        <w:t>Effective</w:t>
      </w:r>
      <w:r>
        <w:rPr>
          <w:spacing w:val="-2"/>
        </w:rPr>
        <w:t xml:space="preserve"> </w:t>
      </w:r>
      <w:r>
        <w:t>Date:</w:t>
      </w:r>
      <w:r>
        <w:tab/>
        <w:t>June 01,</w:t>
      </w:r>
      <w:r>
        <w:rPr>
          <w:spacing w:val="1"/>
        </w:rPr>
        <w:t xml:space="preserve"> </w:t>
      </w:r>
      <w:r>
        <w:t>2008</w:t>
      </w:r>
    </w:p>
    <w:p w:rsidR="003B6EDB" w:rsidRDefault="003B6EDB" w:rsidP="003B6EDB">
      <w:pPr>
        <w:pStyle w:val="BodyText"/>
        <w:tabs>
          <w:tab w:val="left" w:pos="2820"/>
        </w:tabs>
        <w:spacing w:line="252" w:lineRule="exact"/>
        <w:ind w:left="660"/>
      </w:pPr>
      <w:r>
        <w:t>Updated:</w:t>
      </w:r>
      <w:r>
        <w:tab/>
        <w:t>June 15,</w:t>
      </w:r>
      <w:r>
        <w:rPr>
          <w:spacing w:val="1"/>
        </w:rPr>
        <w:t xml:space="preserve"> </w:t>
      </w:r>
      <w:r>
        <w:t>2017</w:t>
      </w:r>
    </w:p>
    <w:p w:rsidR="003B6EDB" w:rsidRDefault="003B6EDB" w:rsidP="003B6EDB">
      <w:pPr>
        <w:pStyle w:val="BodyText"/>
        <w:spacing w:line="20" w:lineRule="exact"/>
        <w:ind w:left="624"/>
        <w:rPr>
          <w:sz w:val="2"/>
        </w:rPr>
      </w:pPr>
      <w:r>
        <w:rPr>
          <w:noProof/>
          <w:sz w:val="2"/>
        </w:rPr>
        <mc:AlternateContent>
          <mc:Choice Requires="wpg">
            <w:drawing>
              <wp:inline distT="0" distB="0" distL="0" distR="0">
                <wp:extent cx="5795645" cy="9525"/>
                <wp:effectExtent l="5715" t="8890" r="889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9525"/>
                          <a:chOff x="0" y="0"/>
                          <a:chExt cx="9127" cy="15"/>
                        </a:xfrm>
                      </wpg:grpSpPr>
                      <wps:wsp>
                        <wps:cNvPr id="2" name="Line 3"/>
                        <wps:cNvCnPr/>
                        <wps:spPr bwMode="auto">
                          <a:xfrm>
                            <a:off x="8" y="8"/>
                            <a:ext cx="91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56.35pt;height:.75pt;mso-position-horizontal-relative:char;mso-position-vertical-relative:line" coordsize="91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">
                <v:line id="Line 3" o:spid="_x0000_s1027" style="position:absolute;visibility:visible;mso-wrap-style:square" from="8,8" to="9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w10:anchorlock/>
              </v:group>
            </w:pict>
          </mc:Fallback>
        </mc:AlternateContent>
      </w:r>
    </w:p>
    <w:p w:rsidR="003B6EDB" w:rsidRDefault="003B6EDB" w:rsidP="003B6EDB">
      <w:pPr>
        <w:pStyle w:val="BodyText"/>
        <w:rPr>
          <w:sz w:val="20"/>
        </w:rPr>
      </w:pPr>
    </w:p>
    <w:p w:rsidR="003B6EDB" w:rsidRDefault="003B6EDB" w:rsidP="003B6EDB">
      <w:pPr>
        <w:pStyle w:val="BodyText"/>
        <w:spacing w:before="11"/>
        <w:rPr>
          <w:sz w:val="18"/>
        </w:rPr>
      </w:pPr>
    </w:p>
    <w:p w:rsidR="003B6EDB" w:rsidRDefault="003B6EDB" w:rsidP="003B6EDB">
      <w:pPr>
        <w:pStyle w:val="BodyText"/>
        <w:spacing w:before="93"/>
        <w:ind w:left="660" w:right="704"/>
      </w:pPr>
      <w:r>
        <w:t>When performing the routine ECRF bed checks, another Staff Member will be on CRF floor at the time of the inspection. Such support will occur 2 times per night at the time of the bed check in accordance with CSC SOPs.</w:t>
      </w:r>
    </w:p>
    <w:p w:rsidR="003B6EDB" w:rsidRDefault="003B6EDB" w:rsidP="003B6EDB">
      <w:pPr>
        <w:pStyle w:val="BodyText"/>
        <w:spacing w:before="9"/>
        <w:rPr>
          <w:sz w:val="21"/>
        </w:rPr>
      </w:pPr>
    </w:p>
    <w:p w:rsidR="003B6EDB" w:rsidRDefault="003B6EDB" w:rsidP="003B6EDB">
      <w:pPr>
        <w:pStyle w:val="BodyText"/>
        <w:ind w:left="660" w:right="749"/>
      </w:pPr>
      <w:r>
        <w:t>Support Services personnel will be required to accompany the ECRF staff member while the inspecting ECRF staff member performs the bed check, if the second ECRF staff member is not available. The supporting staff member will maintain an eyes-on watch of the ECRF staff member performing the bed checks and will assist the inspecting staff member in case of emergencies. An eyes-on watch will be maintained by the supporting staff member by positioning themselves in the corridor in order to maintain visual watch while single room bed checks are completed.  In the case of POD apartment bed checks the supporting staff member is required to position themselves just inside the apartment entrance in order to maintain a visual of the inspecting staff member.</w:t>
      </w:r>
    </w:p>
    <w:p w:rsidR="003B6EDB" w:rsidRDefault="003B6EDB" w:rsidP="003B6EDB">
      <w:pPr>
        <w:pStyle w:val="BodyText"/>
        <w:spacing w:before="11"/>
        <w:rPr>
          <w:sz w:val="21"/>
        </w:rPr>
      </w:pPr>
    </w:p>
    <w:p w:rsidR="003B6EDB" w:rsidRDefault="003B6EDB" w:rsidP="003B6EDB">
      <w:pPr>
        <w:pStyle w:val="BodyText"/>
        <w:ind w:left="660" w:right="790"/>
      </w:pPr>
      <w:r>
        <w:t>Whether in person, or by radio, the Support Services staff member must be requested to attend by the CRF Staff member performing the bed check. The CRF Staff member must also notify, by phone or by radio, the Front Desk staff prior to, and immediately following, completion of the check.</w:t>
      </w:r>
    </w:p>
    <w:p w:rsidR="003B6EDB" w:rsidRDefault="003B6EDB" w:rsidP="003B6EDB">
      <w:pPr>
        <w:pStyle w:val="BodyText"/>
      </w:pPr>
    </w:p>
    <w:p w:rsidR="003B6EDB" w:rsidRDefault="003B6EDB" w:rsidP="003B6EDB">
      <w:pPr>
        <w:pStyle w:val="BodyText"/>
        <w:ind w:left="660" w:right="949"/>
      </w:pPr>
      <w:r>
        <w:t>During the shift, a minimum of two (2) random bed checks should be completed, with at least two (2) hours between checks. Additional bed checks are encouraged to be made with cause.</w:t>
      </w:r>
    </w:p>
    <w:p w:rsidR="003B6EDB" w:rsidRDefault="003B6EDB" w:rsidP="003B6EDB">
      <w:pPr>
        <w:pStyle w:val="BodyText"/>
      </w:pPr>
    </w:p>
    <w:p w:rsidR="003B6EDB" w:rsidRDefault="003B6EDB" w:rsidP="003B6EDB">
      <w:pPr>
        <w:pStyle w:val="BodyText"/>
        <w:ind w:left="660" w:right="741"/>
      </w:pPr>
      <w:r>
        <w:t>In the case of ECRF, the Front Desk will track the ECRF Staff movements on the security cameras, maintain an active listening watch of the hand-held radio frequency and notify Support Services of any concerns. (</w:t>
      </w:r>
      <w:proofErr w:type="gramStart"/>
      <w:r>
        <w:t>see</w:t>
      </w:r>
      <w:proofErr w:type="gramEnd"/>
      <w:r>
        <w:t xml:space="preserve"> policy 8.1.30)</w:t>
      </w:r>
    </w:p>
    <w:p w:rsidR="004A371B" w:rsidRDefault="003B6EDB"/>
    <w:sectPr w:rsidR="004A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67C7"/>
    <w:multiLevelType w:val="multilevel"/>
    <w:tmpl w:val="5F20DA54"/>
    <w:lvl w:ilvl="0">
      <w:start w:val="7"/>
      <w:numFmt w:val="decimal"/>
      <w:lvlText w:val="%1"/>
      <w:lvlJc w:val="left"/>
      <w:pPr>
        <w:ind w:left="2861" w:hanging="1122"/>
        <w:jc w:val="left"/>
      </w:pPr>
      <w:rPr>
        <w:rFonts w:hint="default"/>
      </w:rPr>
    </w:lvl>
    <w:lvl w:ilvl="1">
      <w:start w:val="1"/>
      <w:numFmt w:val="decimal"/>
      <w:lvlText w:val="%1.%2"/>
      <w:lvlJc w:val="left"/>
      <w:pPr>
        <w:ind w:left="2861" w:hanging="1122"/>
        <w:jc w:val="right"/>
      </w:pPr>
      <w:rPr>
        <w:rFonts w:hint="default"/>
      </w:rPr>
    </w:lvl>
    <w:lvl w:ilvl="2">
      <w:start w:val="17"/>
      <w:numFmt w:val="decimal"/>
      <w:lvlText w:val="%1.%2.%3"/>
      <w:lvlJc w:val="left"/>
      <w:pPr>
        <w:ind w:left="2112" w:hanging="1122"/>
        <w:jc w:val="right"/>
      </w:pPr>
      <w:rPr>
        <w:rFonts w:hint="default"/>
        <w:b/>
        <w:bCs/>
        <w:spacing w:val="-2"/>
        <w:w w:val="99"/>
      </w:rPr>
    </w:lvl>
    <w:lvl w:ilvl="3">
      <w:numFmt w:val="bullet"/>
      <w:lvlText w:val="•"/>
      <w:lvlJc w:val="left"/>
      <w:pPr>
        <w:ind w:left="5224" w:hanging="1122"/>
      </w:pPr>
      <w:rPr>
        <w:rFonts w:hint="default"/>
      </w:rPr>
    </w:lvl>
    <w:lvl w:ilvl="4">
      <w:numFmt w:val="bullet"/>
      <w:lvlText w:val="•"/>
      <w:lvlJc w:val="left"/>
      <w:pPr>
        <w:ind w:left="6012" w:hanging="1122"/>
      </w:pPr>
      <w:rPr>
        <w:rFonts w:hint="default"/>
      </w:rPr>
    </w:lvl>
    <w:lvl w:ilvl="5">
      <w:numFmt w:val="bullet"/>
      <w:lvlText w:val="•"/>
      <w:lvlJc w:val="left"/>
      <w:pPr>
        <w:ind w:left="6800" w:hanging="1122"/>
      </w:pPr>
      <w:rPr>
        <w:rFonts w:hint="default"/>
      </w:rPr>
    </w:lvl>
    <w:lvl w:ilvl="6">
      <w:numFmt w:val="bullet"/>
      <w:lvlText w:val="•"/>
      <w:lvlJc w:val="left"/>
      <w:pPr>
        <w:ind w:left="7588" w:hanging="1122"/>
      </w:pPr>
      <w:rPr>
        <w:rFonts w:hint="default"/>
      </w:rPr>
    </w:lvl>
    <w:lvl w:ilvl="7">
      <w:numFmt w:val="bullet"/>
      <w:lvlText w:val="•"/>
      <w:lvlJc w:val="left"/>
      <w:pPr>
        <w:ind w:left="8376" w:hanging="1122"/>
      </w:pPr>
      <w:rPr>
        <w:rFonts w:hint="default"/>
      </w:rPr>
    </w:lvl>
    <w:lvl w:ilvl="8">
      <w:numFmt w:val="bullet"/>
      <w:lvlText w:val="•"/>
      <w:lvlJc w:val="left"/>
      <w:pPr>
        <w:ind w:left="9164" w:hanging="11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DB"/>
    <w:rsid w:val="003B6EDB"/>
    <w:rsid w:val="005A44F8"/>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3B6EDB"/>
    <w:pPr>
      <w:widowControl w:val="0"/>
      <w:autoSpaceDE w:val="0"/>
      <w:autoSpaceDN w:val="0"/>
      <w:spacing w:before="92" w:after="0" w:line="240" w:lineRule="auto"/>
      <w:ind w:left="2820" w:hanging="1620"/>
      <w:outlineLvl w:val="1"/>
    </w:pPr>
    <w:rPr>
      <w:rFonts w:ascii="Arial" w:eastAsia="Arial" w:hAnsi="Arial" w:cs="Arial"/>
      <w:b/>
      <w:bCs/>
      <w:sz w:val="24"/>
      <w:szCs w:val="24"/>
    </w:rPr>
  </w:style>
  <w:style w:type="paragraph" w:styleId="Heading4">
    <w:name w:val="heading 4"/>
    <w:basedOn w:val="Normal"/>
    <w:link w:val="Heading4Char"/>
    <w:uiPriority w:val="1"/>
    <w:qFormat/>
    <w:rsid w:val="003B6EDB"/>
    <w:pPr>
      <w:widowControl w:val="0"/>
      <w:autoSpaceDE w:val="0"/>
      <w:autoSpaceDN w:val="0"/>
      <w:spacing w:after="0" w:line="240" w:lineRule="auto"/>
      <w:ind w:left="660"/>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B6EDB"/>
    <w:rPr>
      <w:rFonts w:ascii="Arial" w:eastAsia="Arial" w:hAnsi="Arial" w:cs="Arial"/>
      <w:b/>
      <w:bCs/>
      <w:sz w:val="24"/>
      <w:szCs w:val="24"/>
    </w:rPr>
  </w:style>
  <w:style w:type="character" w:customStyle="1" w:styleId="Heading4Char">
    <w:name w:val="Heading 4 Char"/>
    <w:basedOn w:val="DefaultParagraphFont"/>
    <w:link w:val="Heading4"/>
    <w:uiPriority w:val="1"/>
    <w:rsid w:val="003B6EDB"/>
    <w:rPr>
      <w:rFonts w:ascii="Arial" w:eastAsia="Arial" w:hAnsi="Arial" w:cs="Arial"/>
      <w:b/>
      <w:bCs/>
    </w:rPr>
  </w:style>
  <w:style w:type="paragraph" w:styleId="BodyText">
    <w:name w:val="Body Text"/>
    <w:basedOn w:val="Normal"/>
    <w:link w:val="BodyTextChar"/>
    <w:uiPriority w:val="1"/>
    <w:qFormat/>
    <w:rsid w:val="003B6ED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B6EDB"/>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3B6EDB"/>
    <w:pPr>
      <w:widowControl w:val="0"/>
      <w:autoSpaceDE w:val="0"/>
      <w:autoSpaceDN w:val="0"/>
      <w:spacing w:before="92" w:after="0" w:line="240" w:lineRule="auto"/>
      <w:ind w:left="2820" w:hanging="1620"/>
      <w:outlineLvl w:val="1"/>
    </w:pPr>
    <w:rPr>
      <w:rFonts w:ascii="Arial" w:eastAsia="Arial" w:hAnsi="Arial" w:cs="Arial"/>
      <w:b/>
      <w:bCs/>
      <w:sz w:val="24"/>
      <w:szCs w:val="24"/>
    </w:rPr>
  </w:style>
  <w:style w:type="paragraph" w:styleId="Heading4">
    <w:name w:val="heading 4"/>
    <w:basedOn w:val="Normal"/>
    <w:link w:val="Heading4Char"/>
    <w:uiPriority w:val="1"/>
    <w:qFormat/>
    <w:rsid w:val="003B6EDB"/>
    <w:pPr>
      <w:widowControl w:val="0"/>
      <w:autoSpaceDE w:val="0"/>
      <w:autoSpaceDN w:val="0"/>
      <w:spacing w:after="0" w:line="240" w:lineRule="auto"/>
      <w:ind w:left="660"/>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B6EDB"/>
    <w:rPr>
      <w:rFonts w:ascii="Arial" w:eastAsia="Arial" w:hAnsi="Arial" w:cs="Arial"/>
      <w:b/>
      <w:bCs/>
      <w:sz w:val="24"/>
      <w:szCs w:val="24"/>
    </w:rPr>
  </w:style>
  <w:style w:type="character" w:customStyle="1" w:styleId="Heading4Char">
    <w:name w:val="Heading 4 Char"/>
    <w:basedOn w:val="DefaultParagraphFont"/>
    <w:link w:val="Heading4"/>
    <w:uiPriority w:val="1"/>
    <w:rsid w:val="003B6EDB"/>
    <w:rPr>
      <w:rFonts w:ascii="Arial" w:eastAsia="Arial" w:hAnsi="Arial" w:cs="Arial"/>
      <w:b/>
      <w:bCs/>
    </w:rPr>
  </w:style>
  <w:style w:type="paragraph" w:styleId="BodyText">
    <w:name w:val="Body Text"/>
    <w:basedOn w:val="Normal"/>
    <w:link w:val="BodyTextChar"/>
    <w:uiPriority w:val="1"/>
    <w:qFormat/>
    <w:rsid w:val="003B6ED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B6ED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2019-01-24T14:26:00Z</dcterms:created>
  <dcterms:modified xsi:type="dcterms:W3CDTF">2019-01-24T14:27:00Z</dcterms:modified>
</cp:coreProperties>
</file>