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E8" w:rsidRDefault="003A6AE8" w:rsidP="00122A42">
      <w:bookmarkStart w:id="0" w:name="_GoBack"/>
      <w:bookmarkEnd w:id="0"/>
    </w:p>
    <w:p w:rsidR="00D5079B" w:rsidRDefault="00FF558A" w:rsidP="00D507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b/>
          <w:bCs/>
          <w:color w:val="000000"/>
          <w:sz w:val="28"/>
          <w:szCs w:val="28"/>
        </w:rPr>
      </w:pPr>
      <w:r w:rsidRPr="00122A42">
        <w:rPr>
          <w:rFonts w:ascii="Arial" w:hAnsi="Arial" w:cs="Arial"/>
          <w:noProof/>
          <w:color w:val="0044CC"/>
          <w:shd w:val="clear" w:color="auto" w:fill="F8F8F8"/>
          <w:lang w:val="en-CA" w:eastAsia="en-CA"/>
        </w:rPr>
        <w:drawing>
          <wp:inline distT="0" distB="0" distL="0" distR="0" wp14:anchorId="356AA5D3" wp14:editId="57684ED1">
            <wp:extent cx="605790" cy="669925"/>
            <wp:effectExtent l="0" t="0" r="3810" b="0"/>
            <wp:docPr id="1" name="Picture 1" descr="Description: http://topnews.us/images/imagecache/main_image/Salvation-Army-75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opnews.us/images/imagecache/main_image/Salvation-Army-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Pr="007576BD">
        <w:rPr>
          <w:rStyle w:val="Strong"/>
          <w:rFonts w:asciiTheme="majorHAnsi" w:hAnsiTheme="majorHAnsi"/>
        </w:rPr>
        <w:t>Canada &amp; Bermuda Territory</w:t>
      </w:r>
      <w:r>
        <w:rPr>
          <w:rStyle w:val="Strong"/>
          <w:rFonts w:asciiTheme="majorHAnsi" w:hAnsiTheme="majorHAnsi"/>
        </w:rPr>
        <w:t xml:space="preserve"> - </w:t>
      </w:r>
      <w:r w:rsidRPr="007576BD">
        <w:rPr>
          <w:rStyle w:val="Strong"/>
          <w:rFonts w:asciiTheme="majorHAnsi" w:hAnsiTheme="majorHAnsi"/>
        </w:rPr>
        <w:t>Social Services Department</w:t>
      </w:r>
    </w:p>
    <w:p w:rsidR="00830C21" w:rsidRPr="00122A42" w:rsidRDefault="00830C21" w:rsidP="001B4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Spiritual &amp; Religious Care</w:t>
      </w:r>
    </w:p>
    <w:p w:rsidR="00830C21" w:rsidRPr="00122A42" w:rsidRDefault="00830C21" w:rsidP="00830C21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Corrections and Justice Ministry</w:t>
      </w:r>
    </w:p>
    <w:p w:rsidR="00830C21" w:rsidRPr="00122A42" w:rsidRDefault="00830C21" w:rsidP="00830C21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Top 10 List: When to Call a Corrections Chaplain</w:t>
      </w:r>
    </w:p>
    <w:p w:rsidR="00830C21" w:rsidRPr="00122A42" w:rsidRDefault="00830C21" w:rsidP="0083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1.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 xml:space="preserve">“Why?” Questions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 xml:space="preserve">The client is asking questions such as “Why is this happening to me?” or “Why is God punishing me?”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2.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 xml:space="preserve">Family Member Contact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The family members of clients who are maintaining an active,</w:t>
      </w:r>
      <w:r w:rsidR="009C1685" w:rsidRPr="00122A42">
        <w:rPr>
          <w:rFonts w:ascii="Arial" w:hAnsi="Arial" w:cs="Arial"/>
          <w:color w:val="000000"/>
          <w:sz w:val="24"/>
          <w:szCs w:val="24"/>
        </w:rPr>
        <w:t xml:space="preserve"> supportive connection may </w:t>
      </w:r>
      <w:r w:rsidRPr="00122A42">
        <w:rPr>
          <w:rFonts w:ascii="Arial" w:hAnsi="Arial" w:cs="Arial"/>
          <w:color w:val="000000"/>
          <w:sz w:val="24"/>
          <w:szCs w:val="24"/>
        </w:rPr>
        <w:t>want to talk</w:t>
      </w:r>
      <w:r w:rsidR="0038375C">
        <w:rPr>
          <w:rFonts w:ascii="Arial" w:hAnsi="Arial" w:cs="Arial"/>
          <w:color w:val="000000"/>
          <w:sz w:val="24"/>
          <w:szCs w:val="24"/>
        </w:rPr>
        <w:t>.</w:t>
      </w:r>
      <w:r w:rsidRPr="00122A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3.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Legal</w:t>
      </w:r>
      <w:r w:rsidR="00122A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8375C">
        <w:rPr>
          <w:rFonts w:ascii="Arial" w:hAnsi="Arial" w:cs="Arial"/>
          <w:b/>
          <w:bCs/>
          <w:color w:val="000000"/>
          <w:sz w:val="24"/>
          <w:szCs w:val="24"/>
        </w:rPr>
        <w:t>System Information</w:t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5079B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Client asks you to connect with or provide a lawyer, legal aid, duty counsel, etc.</w:t>
      </w:r>
      <w:r w:rsidR="0038375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0C21" w:rsidRPr="00122A42" w:rsidRDefault="00D5079B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30C21" w:rsidRPr="00122A42">
        <w:rPr>
          <w:rFonts w:ascii="Arial" w:hAnsi="Arial" w:cs="Arial"/>
          <w:b/>
          <w:bCs/>
          <w:color w:val="000000"/>
          <w:sz w:val="24"/>
          <w:szCs w:val="24"/>
        </w:rPr>
        <w:t>Religious Need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Clients who express a religious or spiritual concern should be interviewed for a spiritual assessment and a spiritual care plan should be developed.</w:t>
      </w:r>
      <w:r w:rsidR="00D5079B">
        <w:rPr>
          <w:rFonts w:ascii="Arial" w:hAnsi="Arial" w:cs="Arial"/>
          <w:color w:val="000000"/>
          <w:sz w:val="24"/>
          <w:szCs w:val="24"/>
        </w:rPr>
        <w:t xml:space="preserve"> Examples could include</w:t>
      </w:r>
      <w:r w:rsidRPr="00122A42">
        <w:rPr>
          <w:rFonts w:ascii="Arial" w:hAnsi="Arial" w:cs="Arial"/>
          <w:color w:val="000000"/>
          <w:sz w:val="24"/>
          <w:szCs w:val="24"/>
        </w:rPr>
        <w:t xml:space="preserve"> Bible Studies,</w:t>
      </w:r>
      <w:r w:rsidR="00D507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A42">
        <w:rPr>
          <w:rFonts w:ascii="Arial" w:hAnsi="Arial" w:cs="Arial"/>
          <w:color w:val="000000"/>
          <w:sz w:val="24"/>
          <w:szCs w:val="24"/>
        </w:rPr>
        <w:t>Chapel Service, prayer, or a safe &amp; quiet place to come to share their story.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5.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Bereavement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 xml:space="preserve">The client mentions bereavement during the last year, or an anniversary of bereavement, or </w:t>
      </w:r>
      <w:r w:rsidR="00122A42">
        <w:rPr>
          <w:rFonts w:ascii="Arial" w:hAnsi="Arial" w:cs="Arial"/>
          <w:color w:val="000000"/>
          <w:sz w:val="24"/>
          <w:szCs w:val="24"/>
        </w:rPr>
        <w:t>any other loss</w:t>
      </w:r>
      <w:r w:rsidRPr="00122A42">
        <w:rPr>
          <w:rFonts w:ascii="Arial" w:hAnsi="Arial" w:cs="Arial"/>
          <w:color w:val="000000"/>
          <w:sz w:val="24"/>
          <w:szCs w:val="24"/>
        </w:rPr>
        <w:t xml:space="preserve"> (e.g. job, death of pet, end of a marriage). Will the client be able to attend funeral/visitation?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6.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Persistent Negative Feelings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 xml:space="preserve">The client expresses persistent feelings of hopelessness, sadness, guilt, fear, anxiety, or resentment.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7.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="00122A42" w:rsidRPr="0038375C">
        <w:rPr>
          <w:rFonts w:ascii="Arial" w:hAnsi="Arial" w:cs="Arial"/>
          <w:b/>
          <w:color w:val="000000"/>
          <w:sz w:val="24"/>
          <w:szCs w:val="24"/>
        </w:rPr>
        <w:t>Recognition of Total Pain</w:t>
      </w:r>
      <w:r w:rsidR="0038375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 xml:space="preserve">The client complains of a feeling of persistent pain in spite of all appropriate medical interventions. 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8.</w:t>
      </w:r>
      <w:r w:rsidRPr="00122A42">
        <w:rPr>
          <w:rFonts w:ascii="Arial" w:hAnsi="Arial" w:cs="Arial"/>
          <w:color w:val="000000"/>
          <w:sz w:val="24"/>
          <w:szCs w:val="24"/>
        </w:rPr>
        <w:tab/>
      </w: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Potentially Life-Threatening</w:t>
      </w:r>
    </w:p>
    <w:p w:rsidR="00830C21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The client speaks of suggesting they are suicidal</w:t>
      </w:r>
      <w:r w:rsidR="006A0B3D" w:rsidRPr="00122A42">
        <w:rPr>
          <w:rFonts w:ascii="Arial" w:hAnsi="Arial" w:cs="Arial"/>
          <w:color w:val="000000"/>
          <w:sz w:val="24"/>
          <w:szCs w:val="24"/>
        </w:rPr>
        <w:t>,</w:t>
      </w:r>
      <w:r w:rsidR="00122A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A42">
        <w:rPr>
          <w:rFonts w:ascii="Arial" w:hAnsi="Arial" w:cs="Arial"/>
          <w:color w:val="000000"/>
          <w:sz w:val="24"/>
          <w:szCs w:val="24"/>
        </w:rPr>
        <w:t>being threatened by other inm</w:t>
      </w:r>
      <w:r w:rsidR="006D02FB" w:rsidRPr="00122A42">
        <w:rPr>
          <w:rFonts w:ascii="Arial" w:hAnsi="Arial" w:cs="Arial"/>
          <w:color w:val="000000"/>
          <w:sz w:val="24"/>
          <w:szCs w:val="24"/>
        </w:rPr>
        <w:t xml:space="preserve">ates </w:t>
      </w:r>
      <w:r w:rsidRPr="00122A42">
        <w:rPr>
          <w:rFonts w:ascii="Arial" w:hAnsi="Arial" w:cs="Arial"/>
          <w:color w:val="000000"/>
          <w:sz w:val="24"/>
          <w:szCs w:val="24"/>
        </w:rPr>
        <w:t>or put in isolation.</w:t>
      </w:r>
      <w:r w:rsidR="006D02FB" w:rsidRPr="00122A42">
        <w:rPr>
          <w:rFonts w:ascii="Arial" w:hAnsi="Arial" w:cs="Arial"/>
          <w:color w:val="000000"/>
          <w:sz w:val="24"/>
          <w:szCs w:val="24"/>
        </w:rPr>
        <w:t xml:space="preserve"> </w:t>
      </w:r>
      <w:r w:rsidR="006A0B3D" w:rsidRPr="00122A42">
        <w:rPr>
          <w:rFonts w:ascii="Arial" w:hAnsi="Arial" w:cs="Arial"/>
          <w:color w:val="000000"/>
          <w:sz w:val="24"/>
          <w:szCs w:val="24"/>
        </w:rPr>
        <w:t>Be sure to also follow all institutional safety protocols in such instances</w:t>
      </w:r>
      <w:r w:rsidR="00122A42">
        <w:rPr>
          <w:rFonts w:ascii="Arial" w:hAnsi="Arial" w:cs="Arial"/>
          <w:color w:val="000000"/>
          <w:sz w:val="24"/>
          <w:szCs w:val="24"/>
        </w:rPr>
        <w:t>, as well</w:t>
      </w:r>
      <w:r w:rsidR="006A0B3D" w:rsidRPr="00122A42">
        <w:rPr>
          <w:rFonts w:ascii="Arial" w:hAnsi="Arial" w:cs="Arial"/>
          <w:color w:val="000000"/>
          <w:sz w:val="24"/>
          <w:szCs w:val="24"/>
        </w:rPr>
        <w:t>.</w:t>
      </w:r>
    </w:p>
    <w:p w:rsidR="0038375C" w:rsidRDefault="0038375C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Relocation or Release</w:t>
      </w:r>
    </w:p>
    <w:p w:rsidR="0038375C" w:rsidRPr="0038375C" w:rsidRDefault="0038375C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079B">
        <w:rPr>
          <w:rFonts w:ascii="Arial" w:hAnsi="Arial" w:cs="Arial"/>
          <w:color w:val="000000"/>
          <w:sz w:val="24"/>
          <w:szCs w:val="24"/>
        </w:rPr>
        <w:t xml:space="preserve">The client </w:t>
      </w:r>
      <w:r w:rsidR="00D5079B">
        <w:rPr>
          <w:rFonts w:ascii="Arial" w:hAnsi="Arial" w:cs="Arial"/>
          <w:color w:val="000000"/>
          <w:sz w:val="24"/>
          <w:szCs w:val="24"/>
        </w:rPr>
        <w:t>expresses anxiety or anger at being relocated or released and the need to adjust to a new environment.</w:t>
      </w:r>
      <w:r w:rsidRPr="00383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07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0C21" w:rsidRPr="00122A42" w:rsidRDefault="0038375C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="00830C21" w:rsidRPr="00122A42">
        <w:rPr>
          <w:rFonts w:ascii="Arial" w:hAnsi="Arial" w:cs="Arial"/>
          <w:color w:val="000000"/>
          <w:sz w:val="24"/>
          <w:szCs w:val="24"/>
        </w:rPr>
        <w:tab/>
      </w:r>
      <w:r w:rsidR="00830C21" w:rsidRPr="00122A42">
        <w:rPr>
          <w:rFonts w:ascii="Arial" w:hAnsi="Arial" w:cs="Arial"/>
          <w:b/>
          <w:bCs/>
          <w:color w:val="000000"/>
          <w:sz w:val="24"/>
          <w:szCs w:val="24"/>
        </w:rPr>
        <w:t>Material Assistance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>A client may need clothing or transportation help upon release.</w:t>
      </w:r>
    </w:p>
    <w:p w:rsidR="00830C21" w:rsidRPr="00122A42" w:rsidRDefault="00830C21" w:rsidP="009C1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2A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0C21" w:rsidRPr="00122A42" w:rsidRDefault="00830C21" w:rsidP="00830C2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:rsidR="001D1014" w:rsidRPr="00122A42" w:rsidRDefault="00830C21" w:rsidP="00830C21">
      <w:pPr>
        <w:jc w:val="center"/>
        <w:rPr>
          <w:rFonts w:ascii="Arial" w:hAnsi="Arial" w:cs="Arial"/>
          <w:sz w:val="24"/>
          <w:szCs w:val="24"/>
        </w:rPr>
      </w:pPr>
      <w:r w:rsidRPr="00122A42">
        <w:rPr>
          <w:rFonts w:ascii="Arial" w:hAnsi="Arial" w:cs="Arial"/>
          <w:b/>
          <w:bCs/>
          <w:color w:val="000000"/>
          <w:sz w:val="24"/>
          <w:szCs w:val="24"/>
        </w:rPr>
        <w:t>Contact a Chaplain whenever you believe there may be a spiritual need.</w:t>
      </w:r>
    </w:p>
    <w:sectPr w:rsidR="001D1014" w:rsidRPr="0012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1"/>
    <w:rsid w:val="00047185"/>
    <w:rsid w:val="00122A42"/>
    <w:rsid w:val="001B48C1"/>
    <w:rsid w:val="001D1014"/>
    <w:rsid w:val="00247947"/>
    <w:rsid w:val="0038375C"/>
    <w:rsid w:val="003A6AE8"/>
    <w:rsid w:val="0045246A"/>
    <w:rsid w:val="006A0B3D"/>
    <w:rsid w:val="006D02FB"/>
    <w:rsid w:val="00830C21"/>
    <w:rsid w:val="00961510"/>
    <w:rsid w:val="00996B1B"/>
    <w:rsid w:val="009C1685"/>
    <w:rsid w:val="00C4465E"/>
    <w:rsid w:val="00CD0BC5"/>
    <w:rsid w:val="00D5079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2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2F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6AE8"/>
    <w:rPr>
      <w:b/>
      <w:bCs/>
    </w:rPr>
  </w:style>
  <w:style w:type="paragraph" w:styleId="Revision">
    <w:name w:val="Revision"/>
    <w:hidden/>
    <w:uiPriority w:val="99"/>
    <w:semiHidden/>
    <w:rsid w:val="00122A4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2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2F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6AE8"/>
    <w:rPr>
      <w:b/>
      <w:bCs/>
    </w:rPr>
  </w:style>
  <w:style w:type="paragraph" w:styleId="Revision">
    <w:name w:val="Revision"/>
    <w:hidden/>
    <w:uiPriority w:val="99"/>
    <w:semiHidden/>
    <w:rsid w:val="00122A4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opnews.us/images/imagecache/main_image/Salvation-Army-7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Bancroft</dc:creator>
  <cp:lastModifiedBy>Liz Garrison</cp:lastModifiedBy>
  <cp:revision>2</cp:revision>
  <dcterms:created xsi:type="dcterms:W3CDTF">2014-02-26T17:49:00Z</dcterms:created>
  <dcterms:modified xsi:type="dcterms:W3CDTF">2014-02-26T17:49:00Z</dcterms:modified>
</cp:coreProperties>
</file>