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3EA" w:rsidRPr="000F025E" w:rsidRDefault="00A733EA" w:rsidP="00A733EA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Hlk58926236"/>
      <w:r w:rsidRPr="000F025E">
        <w:rPr>
          <w:rFonts w:cstheme="minorHAnsi"/>
          <w:b/>
          <w:sz w:val="28"/>
          <w:szCs w:val="28"/>
          <w:u w:val="single"/>
        </w:rPr>
        <w:t>Partners in Mission Self-Denial 202</w:t>
      </w:r>
      <w:r w:rsidR="00982F12">
        <w:rPr>
          <w:rFonts w:cstheme="minorHAnsi"/>
          <w:b/>
          <w:sz w:val="28"/>
          <w:szCs w:val="28"/>
          <w:u w:val="single"/>
        </w:rPr>
        <w:t>2</w:t>
      </w:r>
      <w:r w:rsidRPr="000F025E">
        <w:rPr>
          <w:rFonts w:cstheme="minorHAnsi"/>
          <w:b/>
          <w:sz w:val="28"/>
          <w:szCs w:val="28"/>
          <w:u w:val="single"/>
        </w:rPr>
        <w:t xml:space="preserve"> Facebook Posts</w:t>
      </w:r>
    </w:p>
    <w:p w:rsidR="00A733EA" w:rsidRPr="000F025E" w:rsidRDefault="00A733EA" w:rsidP="00A733EA">
      <w:pPr>
        <w:jc w:val="center"/>
        <w:rPr>
          <w:rFonts w:cstheme="minorHAnsi"/>
          <w:b/>
          <w:sz w:val="28"/>
          <w:szCs w:val="28"/>
        </w:rPr>
      </w:pPr>
      <w:r w:rsidRPr="000F025E">
        <w:rPr>
          <w:rFonts w:cstheme="minorHAnsi"/>
          <w:b/>
          <w:sz w:val="28"/>
          <w:szCs w:val="28"/>
        </w:rPr>
        <w:t xml:space="preserve">Promoting Videos: </w:t>
      </w:r>
      <w:r w:rsidRPr="000F025E">
        <w:rPr>
          <w:rFonts w:cstheme="minorHAnsi"/>
          <w:b/>
          <w:sz w:val="28"/>
          <w:szCs w:val="28"/>
        </w:rPr>
        <w:br/>
      </w:r>
      <w:r w:rsidRPr="000F025E">
        <w:rPr>
          <w:rFonts w:cstheme="minorHAnsi"/>
          <w:b/>
          <w:sz w:val="24"/>
          <w:szCs w:val="24"/>
        </w:rPr>
        <w:t xml:space="preserve">Instructions: Download videos on Salvationist.ca/PIM to accompany each post. Video file should be uploaded alongside the written post.  </w:t>
      </w:r>
    </w:p>
    <w:tbl>
      <w:tblPr>
        <w:tblStyle w:val="LightGrid-Accent5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88"/>
        <w:gridCol w:w="2070"/>
        <w:gridCol w:w="12"/>
      </w:tblGrid>
      <w:tr w:rsidR="00A733EA" w:rsidRPr="000F025E" w:rsidTr="00286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0" w:type="dxa"/>
            <w:gridSpan w:val="3"/>
            <w:hideMark/>
          </w:tcPr>
          <w:p w:rsidR="00A733EA" w:rsidRPr="000F025E" w:rsidRDefault="00A733EA" w:rsidP="00286FED">
            <w:pPr>
              <w:spacing w:before="0" w:beforeAutospacing="0" w:after="0" w:afterAutospacing="0"/>
              <w:rPr>
                <w:rFonts w:asciiTheme="minorHAnsi" w:hAnsiTheme="minorHAnsi" w:cstheme="minorHAnsi"/>
                <w:sz w:val="28"/>
              </w:rPr>
            </w:pPr>
            <w:r w:rsidRPr="000F025E">
              <w:rPr>
                <w:rFonts w:asciiTheme="minorHAnsi" w:hAnsiTheme="minorHAnsi" w:cstheme="minorHAnsi"/>
                <w:sz w:val="32"/>
              </w:rPr>
              <w:t>Facebook</w:t>
            </w:r>
          </w:p>
        </w:tc>
      </w:tr>
      <w:bookmarkEnd w:id="0"/>
      <w:tr w:rsidR="00A733EA" w:rsidRPr="000F025E" w:rsidTr="00286F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hideMark/>
          </w:tcPr>
          <w:p w:rsidR="00A733EA" w:rsidRPr="000F025E" w:rsidRDefault="00A733EA" w:rsidP="00286FED">
            <w:pPr>
              <w:jc w:val="center"/>
              <w:rPr>
                <w:rFonts w:asciiTheme="minorHAnsi" w:hAnsiTheme="minorHAnsi" w:cstheme="minorHAnsi"/>
                <w:b w:val="0"/>
                <w:sz w:val="28"/>
              </w:rPr>
            </w:pPr>
            <w:r w:rsidRPr="000F025E">
              <w:rPr>
                <w:rFonts w:asciiTheme="minorHAnsi" w:hAnsiTheme="minorHAnsi" w:cstheme="minorHAnsi"/>
                <w:sz w:val="28"/>
              </w:rPr>
              <w:t>Copy</w:t>
            </w:r>
          </w:p>
        </w:tc>
        <w:tc>
          <w:tcPr>
            <w:tcW w:w="2070" w:type="dxa"/>
            <w:hideMark/>
          </w:tcPr>
          <w:p w:rsidR="00A733EA" w:rsidRPr="000F025E" w:rsidRDefault="00A733EA" w:rsidP="0028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</w:rPr>
            </w:pPr>
            <w:r w:rsidRPr="000F025E">
              <w:rPr>
                <w:rFonts w:cstheme="minorHAnsi"/>
                <w:b/>
                <w:sz w:val="28"/>
              </w:rPr>
              <w:t>Video to accompany post</w:t>
            </w:r>
          </w:p>
        </w:tc>
      </w:tr>
      <w:tr w:rsidR="00A733EA" w:rsidRPr="000F025E" w:rsidTr="00286FE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A733EA" w:rsidRPr="00F516C5" w:rsidRDefault="00A733EA" w:rsidP="00286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16C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Did you know? Last year, Canada and Bermuda raised $</w:t>
            </w:r>
            <w:r w:rsidR="00670B06" w:rsidRPr="00F516C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2.3 </w:t>
            </w:r>
            <w:r w:rsidRPr="00F516C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million for the annual Partners in Mission Self-Denial campaign! </w:t>
            </w:r>
          </w:p>
          <w:p w:rsidR="00A733EA" w:rsidRPr="00F516C5" w:rsidRDefault="00A733EA" w:rsidP="00286FED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:rsidR="00A733EA" w:rsidRPr="00F516C5" w:rsidRDefault="00A733EA" w:rsidP="00286FED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F516C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As we enter a new year, our </w:t>
            </w:r>
            <w:r w:rsidR="00670B06" w:rsidRPr="00F516C5">
              <w:rPr>
                <w:rFonts w:asciiTheme="minorHAnsi" w:hAnsiTheme="minorHAnsi" w:cstheme="minorHAnsi"/>
                <w:b w:val="0"/>
                <w:sz w:val="20"/>
                <w:szCs w:val="20"/>
              </w:rPr>
              <w:t>2022</w:t>
            </w:r>
            <w:r w:rsidRPr="00F516C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Partners in Mission campaign is officially underway, and we invite all Salvationists and friends to participate!  </w:t>
            </w:r>
          </w:p>
          <w:p w:rsidR="00A733EA" w:rsidRPr="00F516C5" w:rsidRDefault="00A733EA" w:rsidP="00286FED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:rsidR="00A733EA" w:rsidRPr="00F516C5" w:rsidRDefault="00A733EA" w:rsidP="00286FE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516C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To access all resources, including </w:t>
            </w:r>
            <w:r w:rsidR="00982F12">
              <w:rPr>
                <w:rFonts w:asciiTheme="minorHAnsi" w:hAnsiTheme="minorHAnsi" w:cstheme="minorHAnsi"/>
                <w:b w:val="0"/>
                <w:sz w:val="20"/>
                <w:szCs w:val="20"/>
              </w:rPr>
              <w:t>eight</w:t>
            </w:r>
            <w:r w:rsidRPr="00F516C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new videos, children's time activities, posters and </w:t>
            </w:r>
            <w:r w:rsidR="00982F12">
              <w:rPr>
                <w:rFonts w:asciiTheme="minorHAnsi" w:hAnsiTheme="minorHAnsi" w:cstheme="minorHAnsi"/>
                <w:b w:val="0"/>
                <w:sz w:val="20"/>
                <w:szCs w:val="20"/>
              </w:rPr>
              <w:t>more</w:t>
            </w:r>
            <w:r w:rsidRPr="00F516C5">
              <w:rPr>
                <w:rFonts w:asciiTheme="minorHAnsi" w:hAnsiTheme="minorHAnsi" w:cstheme="minorHAnsi"/>
                <w:b w:val="0"/>
                <w:sz w:val="20"/>
                <w:szCs w:val="20"/>
              </w:rPr>
              <w:t>, visit: Salvationist.ca/PIM.</w:t>
            </w:r>
          </w:p>
          <w:p w:rsidR="00A733EA" w:rsidRPr="00F516C5" w:rsidRDefault="00A733EA" w:rsidP="00286FE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33EA" w:rsidRPr="000F025E" w:rsidRDefault="00A733EA" w:rsidP="00286FED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025E">
              <w:rPr>
                <w:rFonts w:asciiTheme="minorHAnsi" w:hAnsiTheme="minorHAnsi" w:cstheme="minorHAnsi"/>
                <w:b/>
                <w:sz w:val="20"/>
                <w:szCs w:val="20"/>
              </w:rPr>
              <w:t>VIDEO: Partners in Mission 202</w:t>
            </w:r>
            <w:r w:rsidR="00670B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 </w:t>
            </w:r>
            <w:r w:rsidRPr="000F02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Introduction </w:t>
            </w:r>
          </w:p>
        </w:tc>
      </w:tr>
      <w:tr w:rsidR="00A733EA" w:rsidRPr="000F025E" w:rsidTr="00286FE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670B06" w:rsidRPr="00F516C5" w:rsidRDefault="00670B06" w:rsidP="00286FED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F516C5">
              <w:rPr>
                <w:rFonts w:asciiTheme="minorHAnsi" w:hAnsiTheme="minorHAnsi" w:cstheme="minorHAnsi"/>
                <w:bCs w:val="0"/>
                <w:sz w:val="20"/>
                <w:szCs w:val="20"/>
              </w:rPr>
              <w:t>I</w:t>
            </w:r>
            <w:r w:rsidRPr="00F516C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n the Congo (Brazzaville) Territory, The Salvation Army built a vocational training </w:t>
            </w:r>
            <w:proofErr w:type="spellStart"/>
            <w:r w:rsidRPr="00F516C5">
              <w:rPr>
                <w:rFonts w:asciiTheme="minorHAnsi" w:hAnsiTheme="minorHAnsi" w:cstheme="minorHAnsi"/>
                <w:b w:val="0"/>
                <w:sz w:val="20"/>
                <w:szCs w:val="20"/>
              </w:rPr>
              <w:t>centre</w:t>
            </w:r>
            <w:proofErr w:type="spellEnd"/>
            <w:r w:rsidRPr="00F516C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for vulnerable women, providing them with literacy and job skills, such as tailoring, hair braiding and beauty care. </w:t>
            </w:r>
          </w:p>
          <w:p w:rsidR="00670B06" w:rsidRPr="00F516C5" w:rsidRDefault="00670B06" w:rsidP="00286FED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:rsidR="00670B06" w:rsidRPr="00F516C5" w:rsidRDefault="00670B06" w:rsidP="00286FED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F516C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Prior to attending this school, Mercia was living in poverty and struggled to provide for her child. Watch this video to learn how her life </w:t>
            </w:r>
            <w:r w:rsidR="0046715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was transformed after receiving an education. </w:t>
            </w:r>
          </w:p>
          <w:p w:rsidR="00A733EA" w:rsidRPr="00F516C5" w:rsidRDefault="00A733EA" w:rsidP="00286FED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:rsidR="00A733EA" w:rsidRPr="00F516C5" w:rsidRDefault="00A733EA" w:rsidP="00286FE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516C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Donate to the Partners in Mission Self-Denial campaign through your local corps! </w:t>
            </w:r>
          </w:p>
        </w:tc>
        <w:tc>
          <w:tcPr>
            <w:tcW w:w="2070" w:type="dxa"/>
          </w:tcPr>
          <w:p w:rsidR="00A733EA" w:rsidRPr="000F025E" w:rsidRDefault="00A733EA" w:rsidP="0028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F025E">
              <w:rPr>
                <w:rFonts w:cstheme="minorHAnsi"/>
                <w:b/>
                <w:sz w:val="20"/>
                <w:szCs w:val="20"/>
              </w:rPr>
              <w:t xml:space="preserve">VIDEO: </w:t>
            </w:r>
          </w:p>
          <w:p w:rsidR="00A733EA" w:rsidRPr="000F025E" w:rsidRDefault="00670B06" w:rsidP="0028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CONGO (BRAZZAVILLE) – VOCATIONAL TRAINING CENTRE </w:t>
            </w:r>
          </w:p>
          <w:p w:rsidR="00A733EA" w:rsidRPr="000F025E" w:rsidRDefault="00A733EA" w:rsidP="0028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F025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733EA" w:rsidRPr="000F025E" w:rsidTr="00F516C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shd w:val="clear" w:color="auto" w:fill="auto"/>
          </w:tcPr>
          <w:p w:rsidR="00CB0500" w:rsidRPr="00CB0500" w:rsidRDefault="00CB0500" w:rsidP="00286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050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For 135 years, Salvationists around the world have come together to raise money in support of the international Salvation Army through the Self-Denial campaign, also referred to as Partners in Mission. Every territory, command and region participate in this campaign, but self-denial is different for everyone. </w:t>
            </w:r>
          </w:p>
          <w:p w:rsidR="00CB0500" w:rsidRPr="00CB0500" w:rsidRDefault="00CB0500" w:rsidP="00286F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0500" w:rsidRPr="00CB0500" w:rsidRDefault="00CB0500" w:rsidP="00286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050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Find out what the term “self-denial” means to Salvationists across Canada and Bermuda. </w:t>
            </w:r>
          </w:p>
          <w:p w:rsidR="00CB0500" w:rsidRPr="00CB0500" w:rsidRDefault="00CB0500" w:rsidP="00286FED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:rsidR="00A733EA" w:rsidRPr="00CB0500" w:rsidRDefault="00A733EA" w:rsidP="00286FE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050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To access all </w:t>
            </w:r>
            <w:r w:rsidR="00F516C5" w:rsidRPr="00CB0500">
              <w:rPr>
                <w:rFonts w:asciiTheme="minorHAnsi" w:hAnsiTheme="minorHAnsi" w:cstheme="minorHAnsi"/>
                <w:b w:val="0"/>
                <w:sz w:val="20"/>
                <w:szCs w:val="20"/>
              </w:rPr>
              <w:t>8</w:t>
            </w:r>
            <w:r w:rsidRPr="00CB050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videos and additional Partners in Mission Self-Denial resources, visit: Salvationist.ca/PIM.</w:t>
            </w:r>
          </w:p>
        </w:tc>
        <w:tc>
          <w:tcPr>
            <w:tcW w:w="2070" w:type="dxa"/>
          </w:tcPr>
          <w:p w:rsidR="00A733EA" w:rsidRPr="000F025E" w:rsidRDefault="00A733EA" w:rsidP="00286F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F025E">
              <w:rPr>
                <w:rFonts w:cstheme="minorHAnsi"/>
                <w:b/>
                <w:sz w:val="20"/>
                <w:szCs w:val="20"/>
              </w:rPr>
              <w:t xml:space="preserve">VIDEO: </w:t>
            </w:r>
          </w:p>
          <w:p w:rsidR="00A733EA" w:rsidRPr="000F025E" w:rsidRDefault="00F516C5" w:rsidP="00286F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“WHAT DOES SELF-DENIAL MEAN TO YOU?”</w:t>
            </w:r>
          </w:p>
        </w:tc>
      </w:tr>
      <w:tr w:rsidR="00A733EA" w:rsidRPr="000F025E" w:rsidTr="00CB05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shd w:val="clear" w:color="auto" w:fill="auto"/>
          </w:tcPr>
          <w:p w:rsidR="00F516C5" w:rsidRPr="00CB0500" w:rsidRDefault="00F516C5" w:rsidP="00286FED">
            <w:pPr>
              <w:rPr>
                <w:rStyle w:val="style-scope"/>
                <w:rFonts w:asciiTheme="minorHAnsi" w:hAnsiTheme="minorHAnsi" w:cstheme="minorHAnsi"/>
                <w:b w:val="0"/>
                <w:bCs w:val="0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</w:pPr>
            <w:r w:rsidRPr="00CB0500">
              <w:rPr>
                <w:rStyle w:val="style-scope"/>
                <w:rFonts w:asciiTheme="minorHAnsi" w:hAnsiTheme="minorHAnsi" w:cstheme="minorHAnsi"/>
                <w:b w:val="0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  <w:t xml:space="preserve">The Salvation Army has been operating the </w:t>
            </w:r>
            <w:proofErr w:type="spellStart"/>
            <w:r w:rsidRPr="00CB0500">
              <w:rPr>
                <w:rStyle w:val="style-scope"/>
                <w:rFonts w:asciiTheme="minorHAnsi" w:hAnsiTheme="minorHAnsi" w:cstheme="minorHAnsi"/>
                <w:b w:val="0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  <w:t>Chikankata</w:t>
            </w:r>
            <w:proofErr w:type="spellEnd"/>
            <w:r w:rsidRPr="00CB0500">
              <w:rPr>
                <w:rStyle w:val="style-scope"/>
                <w:rFonts w:asciiTheme="minorHAnsi" w:hAnsiTheme="minorHAnsi" w:cstheme="minorHAnsi"/>
                <w:b w:val="0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  <w:t xml:space="preserve"> College </w:t>
            </w:r>
            <w:r w:rsidR="00AD48A2" w:rsidRPr="00CB0500">
              <w:rPr>
                <w:rStyle w:val="style-scope"/>
                <w:rFonts w:asciiTheme="minorHAnsi" w:hAnsiTheme="minorHAnsi" w:cstheme="minorHAnsi"/>
                <w:b w:val="0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  <w:t>of</w:t>
            </w:r>
            <w:r w:rsidRPr="00CB0500">
              <w:rPr>
                <w:rStyle w:val="style-scope"/>
                <w:rFonts w:asciiTheme="minorHAnsi" w:hAnsiTheme="minorHAnsi" w:cstheme="minorHAnsi"/>
                <w:b w:val="0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  <w:t xml:space="preserve"> Nursing and Midwifery since 1947. </w:t>
            </w:r>
          </w:p>
          <w:p w:rsidR="00F516C5" w:rsidRPr="00CB0500" w:rsidRDefault="00F516C5" w:rsidP="00286FED">
            <w:pPr>
              <w:rPr>
                <w:rStyle w:val="style-scope"/>
                <w:rFonts w:asciiTheme="minorHAnsi" w:hAnsiTheme="minorHAnsi" w:cstheme="minorHAnsi"/>
                <w:b w:val="0"/>
                <w:bCs w:val="0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</w:pPr>
          </w:p>
          <w:p w:rsidR="00CB0500" w:rsidRDefault="00F516C5" w:rsidP="00CB0500">
            <w:pPr>
              <w:rPr>
                <w:rStyle w:val="style-scope"/>
                <w:rFonts w:cstheme="minorHAnsi"/>
                <w:bCs w:val="0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</w:pPr>
            <w:r w:rsidRPr="00CB0500">
              <w:rPr>
                <w:rStyle w:val="style-scope"/>
                <w:rFonts w:asciiTheme="minorHAnsi" w:hAnsiTheme="minorHAnsi" w:cstheme="minorHAnsi"/>
                <w:b w:val="0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  <w:t xml:space="preserve">Since its establishment, thousands of young men and women have moved on to make a practical difference in their communities. </w:t>
            </w:r>
          </w:p>
          <w:p w:rsidR="00CB0500" w:rsidRDefault="00CB0500" w:rsidP="00CB0500">
            <w:pPr>
              <w:rPr>
                <w:rStyle w:val="style-scope"/>
                <w:rFonts w:cstheme="minorHAnsi"/>
                <w:bCs w:val="0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</w:pPr>
          </w:p>
          <w:p w:rsidR="00CB0500" w:rsidRDefault="00CB0500" w:rsidP="00CB0500">
            <w:pPr>
              <w:rPr>
                <w:rStyle w:val="style-scope"/>
                <w:rFonts w:cstheme="minorHAnsi"/>
                <w:bCs w:val="0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</w:pPr>
            <w:r>
              <w:rPr>
                <w:rStyle w:val="style-scope"/>
                <w:rFonts w:asciiTheme="minorHAnsi" w:hAnsiTheme="minorHAnsi" w:cstheme="minorHAnsi"/>
                <w:b w:val="0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  <w:t xml:space="preserve">David’s dream is to become a nurse. Thanks to the support of The Salvation Army, that dream </w:t>
            </w:r>
            <w:r w:rsidR="00AD48A2">
              <w:rPr>
                <w:rStyle w:val="style-scope"/>
                <w:rFonts w:asciiTheme="minorHAnsi" w:hAnsiTheme="minorHAnsi" w:cstheme="minorHAnsi"/>
                <w:b w:val="0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  <w:t>can and will</w:t>
            </w:r>
            <w:r>
              <w:rPr>
                <w:rStyle w:val="style-scope"/>
                <w:rFonts w:asciiTheme="minorHAnsi" w:hAnsiTheme="minorHAnsi" w:cstheme="minorHAnsi"/>
                <w:b w:val="0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  <w:t xml:space="preserve"> become a reality. Watch to learn more </w:t>
            </w:r>
            <w:r w:rsidRPr="00F516C5">
              <w:rPr>
                <w:rFonts w:ascii="Segoe UI Emoji" w:hAnsi="Segoe UI Emoji" w:cs="Segoe UI Emoji"/>
                <w:b w:val="0"/>
                <w:bCs w:val="0"/>
                <w:sz w:val="20"/>
                <w:szCs w:val="20"/>
              </w:rPr>
              <w:t>⬇</w:t>
            </w:r>
            <w:r w:rsidRPr="00F516C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️</w:t>
            </w:r>
          </w:p>
          <w:p w:rsidR="00CB0500" w:rsidRDefault="00CB0500" w:rsidP="00CB0500">
            <w:pPr>
              <w:rPr>
                <w:rStyle w:val="style-scope"/>
                <w:rFonts w:cstheme="minorHAnsi"/>
                <w:bCs w:val="0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</w:pPr>
          </w:p>
          <w:p w:rsidR="00A733EA" w:rsidRPr="00CB0500" w:rsidRDefault="00F516C5" w:rsidP="00CB0500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B0500">
              <w:rPr>
                <w:rStyle w:val="style-scope"/>
                <w:rFonts w:asciiTheme="minorHAnsi" w:hAnsiTheme="minorHAnsi" w:cstheme="minorHAnsi"/>
                <w:b w:val="0"/>
                <w:color w:val="030303"/>
                <w:sz w:val="20"/>
                <w:szCs w:val="20"/>
                <w:bdr w:val="none" w:sz="0" w:space="0" w:color="auto" w:frame="1"/>
                <w:shd w:val="clear" w:color="auto" w:fill="F9F9F9"/>
              </w:rPr>
              <w:t xml:space="preserve">To learn more about the Partners in Mission Self-Denial campaign, visit: </w:t>
            </w:r>
            <w:hyperlink r:id="rId4" w:tgtFrame="_blank" w:history="1">
              <w:r w:rsidRPr="00CB0500">
                <w:rPr>
                  <w:rStyle w:val="Hyperlink"/>
                  <w:rFonts w:asciiTheme="minorHAnsi" w:hAnsiTheme="minorHAnsi" w:cstheme="minorHAnsi"/>
                  <w:b w:val="0"/>
                  <w:sz w:val="20"/>
                  <w:szCs w:val="20"/>
                  <w:shd w:val="clear" w:color="auto" w:fill="F9F9F9"/>
                </w:rPr>
                <w:t>https://bit.ly/32OpkmX</w:t>
              </w:r>
            </w:hyperlink>
          </w:p>
        </w:tc>
        <w:tc>
          <w:tcPr>
            <w:tcW w:w="2070" w:type="dxa"/>
          </w:tcPr>
          <w:p w:rsidR="00A733EA" w:rsidRPr="000F025E" w:rsidRDefault="00A733EA" w:rsidP="0028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F025E">
              <w:rPr>
                <w:rFonts w:cstheme="minorHAnsi"/>
                <w:b/>
                <w:sz w:val="20"/>
                <w:szCs w:val="20"/>
              </w:rPr>
              <w:t xml:space="preserve">VIDEO: </w:t>
            </w:r>
          </w:p>
          <w:p w:rsidR="00A733EA" w:rsidRPr="000F025E" w:rsidRDefault="00CB0500" w:rsidP="0028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ZAMBIA – COLLEGE OF NURSING</w:t>
            </w:r>
          </w:p>
        </w:tc>
      </w:tr>
      <w:tr w:rsidR="00A733EA" w:rsidRPr="00467151" w:rsidTr="00286FE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A733EA" w:rsidRPr="00CB0500" w:rsidRDefault="00F516C5" w:rsidP="00286FED">
            <w:pPr>
              <w:rPr>
                <w:rFonts w:asciiTheme="minorHAnsi" w:hAnsiTheme="minorHAnsi" w:cstheme="minorHAnsi"/>
                <w:b w:val="0"/>
                <w:bCs w:val="0"/>
                <w:color w:val="030303"/>
                <w:sz w:val="20"/>
                <w:szCs w:val="20"/>
                <w:shd w:val="clear" w:color="auto" w:fill="F9F9F9"/>
              </w:rPr>
            </w:pPr>
            <w:r w:rsidRPr="00CB0500">
              <w:rPr>
                <w:rFonts w:asciiTheme="minorHAnsi" w:hAnsiTheme="minorHAnsi" w:cstheme="minorHAnsi"/>
                <w:b w:val="0"/>
                <w:color w:val="030303"/>
                <w:sz w:val="20"/>
                <w:szCs w:val="20"/>
                <w:shd w:val="clear" w:color="auto" w:fill="F9F9F9"/>
              </w:rPr>
              <w:lastRenderedPageBreak/>
              <w:t>The Salvation Army in Brazil provides hope for a brighter future for many children and families who are at risk in the Vila dos Pescadores community.</w:t>
            </w:r>
          </w:p>
          <w:p w:rsidR="00F516C5" w:rsidRPr="00CB0500" w:rsidRDefault="00F516C5" w:rsidP="00286FED">
            <w:pPr>
              <w:rPr>
                <w:rFonts w:asciiTheme="minorHAnsi" w:hAnsiTheme="minorHAnsi" w:cstheme="minorHAnsi"/>
                <w:b w:val="0"/>
                <w:bCs w:val="0"/>
                <w:color w:val="030303"/>
                <w:sz w:val="20"/>
                <w:szCs w:val="20"/>
                <w:shd w:val="clear" w:color="auto" w:fill="F9F9F9"/>
              </w:rPr>
            </w:pPr>
          </w:p>
          <w:p w:rsidR="00F516C5" w:rsidRPr="00CB0500" w:rsidRDefault="00F516C5" w:rsidP="00286FED">
            <w:pPr>
              <w:rPr>
                <w:rFonts w:cstheme="minorHAnsi"/>
                <w:b w:val="0"/>
                <w:sz w:val="20"/>
                <w:szCs w:val="20"/>
              </w:rPr>
            </w:pPr>
            <w:r w:rsidRPr="00CB050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Watch this video to learn how your support makes a real and practical difference in the lives of children around the globe</w:t>
            </w:r>
            <w:r w:rsidR="00382EA9" w:rsidRPr="00F516C5">
              <w:rPr>
                <w:rFonts w:ascii="Segoe UI Emoji" w:hAnsi="Segoe UI Emoji" w:cs="Segoe UI Emoji"/>
                <w:b w:val="0"/>
                <w:bCs w:val="0"/>
                <w:sz w:val="20"/>
                <w:szCs w:val="20"/>
              </w:rPr>
              <w:t>⬇</w:t>
            </w:r>
            <w:r w:rsidR="00382EA9" w:rsidRPr="00F516C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️</w:t>
            </w:r>
            <w:r w:rsidRPr="00CB050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</w:r>
            <w:r w:rsidRPr="00CB050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</w:r>
            <w:r w:rsidRPr="00CB0500">
              <w:rPr>
                <w:rFonts w:asciiTheme="minorHAnsi" w:hAnsiTheme="minorHAnsi" w:cstheme="minorHAnsi"/>
                <w:b w:val="0"/>
                <w:sz w:val="20"/>
                <w:szCs w:val="20"/>
              </w:rPr>
              <w:t>To access all 8 videos and additional Partners in Mission Self-Denial resources, visit: Salvationist.ca/PIM.</w:t>
            </w:r>
          </w:p>
        </w:tc>
        <w:tc>
          <w:tcPr>
            <w:tcW w:w="2070" w:type="dxa"/>
          </w:tcPr>
          <w:p w:rsidR="00A733EA" w:rsidRPr="00F516C5" w:rsidRDefault="00A733EA" w:rsidP="00286F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gramStart"/>
            <w:r w:rsidRPr="00F516C5">
              <w:rPr>
                <w:rFonts w:cstheme="minorHAnsi"/>
                <w:b/>
                <w:sz w:val="20"/>
                <w:szCs w:val="20"/>
                <w:lang w:val="fr-FR"/>
              </w:rPr>
              <w:t>VIDEO:</w:t>
            </w:r>
            <w:proofErr w:type="gramEnd"/>
            <w:r w:rsidRPr="00F516C5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</w:p>
          <w:p w:rsidR="00A733EA" w:rsidRPr="00F516C5" w:rsidRDefault="00F516C5" w:rsidP="00286F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F516C5">
              <w:rPr>
                <w:rFonts w:cstheme="minorHAnsi"/>
                <w:b/>
                <w:sz w:val="20"/>
                <w:szCs w:val="20"/>
                <w:lang w:val="fr-FR"/>
              </w:rPr>
              <w:t>BRAZIL – VILA DOS PESCADORES</w:t>
            </w:r>
            <w:r w:rsidR="00A733EA" w:rsidRPr="00F516C5">
              <w:rPr>
                <w:rFonts w:cstheme="minorHAnsi"/>
                <w:b/>
                <w:sz w:val="20"/>
                <w:szCs w:val="20"/>
                <w:lang w:val="fr-FR"/>
              </w:rPr>
              <w:t xml:space="preserve">   </w:t>
            </w:r>
          </w:p>
        </w:tc>
      </w:tr>
      <w:tr w:rsidR="00A733EA" w:rsidRPr="000F025E" w:rsidTr="00F516C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1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CB0500" w:rsidRDefault="00F516C5" w:rsidP="00286FED">
            <w:pPr>
              <w:rPr>
                <w:rFonts w:cstheme="minorHAnsi"/>
                <w:bCs w:val="0"/>
                <w:sz w:val="20"/>
                <w:szCs w:val="20"/>
              </w:rPr>
            </w:pPr>
            <w:r w:rsidRPr="00F516C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Did you know? The work of The Salvation Army unofficially commenced in Burkina Faso in 2012 but officially opened on June 12, 2018. </w:t>
            </w:r>
          </w:p>
          <w:p w:rsidR="00CB0500" w:rsidRDefault="00CB0500" w:rsidP="00286FED">
            <w:pPr>
              <w:rPr>
                <w:rFonts w:cstheme="minorHAnsi"/>
                <w:bCs w:val="0"/>
                <w:sz w:val="20"/>
                <w:szCs w:val="20"/>
              </w:rPr>
            </w:pPr>
          </w:p>
          <w:p w:rsidR="00F516C5" w:rsidRPr="00F516C5" w:rsidRDefault="00F516C5" w:rsidP="00286FED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F516C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Since then, the Army has been marching through communities, sharing the love of Jesus one person at a time. </w:t>
            </w:r>
          </w:p>
          <w:p w:rsidR="00F516C5" w:rsidRPr="00F516C5" w:rsidRDefault="00F516C5" w:rsidP="00286FED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:rsidR="00F516C5" w:rsidRPr="00F516C5" w:rsidRDefault="00F516C5" w:rsidP="00F516C5">
            <w:pPr>
              <w:rPr>
                <w:rFonts w:cstheme="minorHAnsi"/>
                <w:bCs w:val="0"/>
                <w:sz w:val="20"/>
                <w:szCs w:val="20"/>
              </w:rPr>
            </w:pPr>
            <w:r w:rsidRPr="00F516C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Join us as we take you through a Sunday morning church service at Bonheur Ville </w:t>
            </w:r>
            <w:proofErr w:type="spellStart"/>
            <w:r w:rsidRPr="00F516C5">
              <w:rPr>
                <w:rFonts w:asciiTheme="minorHAnsi" w:hAnsiTheme="minorHAnsi" w:cstheme="minorHAnsi"/>
                <w:b w:val="0"/>
                <w:sz w:val="20"/>
                <w:szCs w:val="20"/>
              </w:rPr>
              <w:t>corp</w:t>
            </w:r>
            <w:proofErr w:type="spellEnd"/>
            <w:r w:rsidR="00CB050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CB0500" w:rsidRPr="00F516C5">
              <w:rPr>
                <w:rFonts w:ascii="Segoe UI Emoji" w:hAnsi="Segoe UI Emoji" w:cs="Segoe UI Emoji"/>
                <w:b w:val="0"/>
                <w:bCs w:val="0"/>
                <w:sz w:val="20"/>
                <w:szCs w:val="20"/>
              </w:rPr>
              <w:t>⬇</w:t>
            </w:r>
            <w:r w:rsidR="00CB0500" w:rsidRPr="00F516C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️</w:t>
            </w:r>
          </w:p>
        </w:tc>
        <w:tc>
          <w:tcPr>
            <w:tcW w:w="2070" w:type="dxa"/>
          </w:tcPr>
          <w:p w:rsidR="00A733EA" w:rsidRPr="000F025E" w:rsidRDefault="00A733EA" w:rsidP="0028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F025E">
              <w:rPr>
                <w:rFonts w:cstheme="minorHAnsi"/>
                <w:b/>
                <w:sz w:val="20"/>
                <w:szCs w:val="20"/>
              </w:rPr>
              <w:t>VIDEO:</w:t>
            </w:r>
            <w:r w:rsidR="00F516C5">
              <w:rPr>
                <w:rFonts w:cstheme="minorHAnsi"/>
                <w:b/>
                <w:sz w:val="20"/>
                <w:szCs w:val="20"/>
              </w:rPr>
              <w:t xml:space="preserve"> BURKINA FASO &amp; MALI – CORPS LIFE</w:t>
            </w:r>
          </w:p>
          <w:p w:rsidR="00A733EA" w:rsidRPr="000F025E" w:rsidRDefault="00A733EA" w:rsidP="0028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33EA" w:rsidRPr="000F025E" w:rsidTr="00286FE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CB0500" w:rsidRDefault="00F516C5" w:rsidP="00286FED">
            <w:pPr>
              <w:rPr>
                <w:rFonts w:cstheme="minorHAnsi"/>
                <w:bCs w:val="0"/>
                <w:sz w:val="20"/>
                <w:szCs w:val="20"/>
              </w:rPr>
            </w:pPr>
            <w:r w:rsidRPr="00F516C5">
              <w:rPr>
                <w:rFonts w:cstheme="minorHAnsi"/>
                <w:b w:val="0"/>
                <w:bCs w:val="0"/>
                <w:color w:val="030303"/>
                <w:sz w:val="20"/>
                <w:szCs w:val="20"/>
                <w:shd w:val="clear" w:color="auto" w:fill="F9F9F9"/>
              </w:rPr>
              <w:t>I</w:t>
            </w:r>
            <w:r w:rsidRPr="00F516C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n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India, approximately 100,000 children live in railway stations across the country. </w:t>
            </w:r>
          </w:p>
          <w:p w:rsidR="00CB0500" w:rsidRDefault="00CB0500" w:rsidP="00286FED">
            <w:pPr>
              <w:rPr>
                <w:rFonts w:cstheme="minorHAnsi"/>
                <w:bCs w:val="0"/>
                <w:sz w:val="20"/>
                <w:szCs w:val="20"/>
              </w:rPr>
            </w:pPr>
          </w:p>
          <w:p w:rsidR="00F516C5" w:rsidRDefault="00F516C5" w:rsidP="00286FED">
            <w:pPr>
              <w:rPr>
                <w:rFonts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The Salvation Army operates the Veer program, which provides food, shelter and education for children who live in an around stations.</w:t>
            </w:r>
          </w:p>
          <w:p w:rsidR="00F516C5" w:rsidRDefault="00F516C5" w:rsidP="00286FED">
            <w:pPr>
              <w:rPr>
                <w:rFonts w:cstheme="minorHAnsi"/>
                <w:bCs w:val="0"/>
                <w:color w:val="030303"/>
                <w:sz w:val="20"/>
                <w:szCs w:val="20"/>
                <w:shd w:val="clear" w:color="auto" w:fill="F9F9F9"/>
              </w:rPr>
            </w:pPr>
          </w:p>
          <w:p w:rsidR="00F516C5" w:rsidRPr="000F025E" w:rsidRDefault="00F516C5" w:rsidP="00F51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Watch to learn more</w:t>
            </w:r>
            <w:r w:rsidRPr="000F025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F516C5">
              <w:rPr>
                <w:rFonts w:ascii="Segoe UI Emoji" w:hAnsi="Segoe UI Emoji" w:cs="Segoe UI Emoji"/>
                <w:b w:val="0"/>
                <w:bCs w:val="0"/>
                <w:sz w:val="20"/>
                <w:szCs w:val="20"/>
              </w:rPr>
              <w:t>⬇</w:t>
            </w:r>
            <w:r w:rsidRPr="00F516C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️</w:t>
            </w:r>
          </w:p>
          <w:p w:rsidR="00F516C5" w:rsidRPr="00F516C5" w:rsidRDefault="00F516C5" w:rsidP="00286FED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733EA" w:rsidRPr="000F025E" w:rsidRDefault="00A733EA" w:rsidP="00286F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F025E">
              <w:rPr>
                <w:rFonts w:cstheme="minorHAnsi"/>
                <w:b/>
                <w:sz w:val="20"/>
                <w:szCs w:val="20"/>
              </w:rPr>
              <w:t xml:space="preserve">VIDEO: </w:t>
            </w:r>
          </w:p>
          <w:p w:rsidR="00A733EA" w:rsidRPr="000F025E" w:rsidRDefault="00CB0500" w:rsidP="00286F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INDIA- HOME TO THE RAILWAY CHILDREN </w:t>
            </w:r>
            <w:r w:rsidR="00A733EA" w:rsidRPr="000F025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733EA" w:rsidRPr="000F025E" w:rsidTr="00CB050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F516C5" w:rsidRPr="00CB0500" w:rsidRDefault="00F516C5" w:rsidP="00286FED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B050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The Salvation Army has been active in India since 1882, operating nine hospitals and clinics across the country. </w:t>
            </w:r>
          </w:p>
          <w:p w:rsidR="00F516C5" w:rsidRPr="00CB0500" w:rsidRDefault="00F516C5" w:rsidP="00286FED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:rsidR="00F516C5" w:rsidRPr="00CB0500" w:rsidRDefault="00F516C5" w:rsidP="00286FED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CB050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In 1893, The Salvation Army established the Catherine Booth hospital, a 300-bed general hospital and nursing school, which continues to operate today. </w:t>
            </w:r>
          </w:p>
          <w:p w:rsidR="00F516C5" w:rsidRPr="00CB0500" w:rsidRDefault="00F516C5" w:rsidP="00286FED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:rsidR="00A733EA" w:rsidRPr="00CB0500" w:rsidRDefault="00F516C5" w:rsidP="00286FED">
            <w:pPr>
              <w:rPr>
                <w:rFonts w:cstheme="minorHAnsi"/>
                <w:sz w:val="20"/>
                <w:szCs w:val="20"/>
              </w:rPr>
            </w:pPr>
            <w:r w:rsidRPr="00CB050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To learn more about the Partners in Mission Self-Denial campaign, visit: </w:t>
            </w:r>
            <w:bookmarkStart w:id="1" w:name="_GoBack"/>
            <w:bookmarkEnd w:id="1"/>
            <w:r w:rsidR="00CB0500" w:rsidRPr="00CB0500">
              <w:rPr>
                <w:rFonts w:asciiTheme="minorHAnsi" w:hAnsiTheme="minorHAnsi" w:cstheme="minorHAnsi"/>
                <w:b w:val="0"/>
                <w:sz w:val="20"/>
                <w:szCs w:val="20"/>
              </w:rPr>
              <w:t>https://bit.ly/32OpkmX</w:t>
            </w:r>
          </w:p>
        </w:tc>
        <w:tc>
          <w:tcPr>
            <w:tcW w:w="2070" w:type="dxa"/>
          </w:tcPr>
          <w:p w:rsidR="00A733EA" w:rsidRPr="000F025E" w:rsidRDefault="00A733EA" w:rsidP="0028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0F025E">
              <w:rPr>
                <w:rFonts w:cstheme="minorHAnsi"/>
                <w:b/>
                <w:sz w:val="20"/>
                <w:szCs w:val="20"/>
              </w:rPr>
              <w:t>VIDEO:</w:t>
            </w:r>
          </w:p>
          <w:p w:rsidR="00A733EA" w:rsidRPr="000F025E" w:rsidRDefault="00CB0500" w:rsidP="00286F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INDIA – COMMUNITY HEALTH </w:t>
            </w:r>
            <w:r w:rsidR="00A733EA" w:rsidRPr="000F025E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</w:tr>
    </w:tbl>
    <w:p w:rsidR="00CB0500" w:rsidRDefault="00CB0500" w:rsidP="00CB0500">
      <w:pPr>
        <w:jc w:val="center"/>
        <w:rPr>
          <w:rFonts w:cstheme="minorHAnsi"/>
          <w:b/>
          <w:sz w:val="24"/>
          <w:szCs w:val="24"/>
        </w:rPr>
      </w:pPr>
    </w:p>
    <w:p w:rsidR="009634B9" w:rsidRPr="00CB0500" w:rsidRDefault="00A733EA" w:rsidP="00CB0500">
      <w:pPr>
        <w:jc w:val="center"/>
        <w:rPr>
          <w:rFonts w:cstheme="minorHAnsi"/>
          <w:b/>
          <w:sz w:val="24"/>
          <w:szCs w:val="24"/>
        </w:rPr>
      </w:pPr>
      <w:r w:rsidRPr="00CB0500">
        <w:rPr>
          <w:rFonts w:cstheme="minorHAnsi"/>
          <w:b/>
          <w:sz w:val="24"/>
          <w:szCs w:val="24"/>
        </w:rPr>
        <w:t>If you have any questions</w:t>
      </w:r>
      <w:r w:rsidR="000F025E" w:rsidRPr="00CB0500">
        <w:rPr>
          <w:rFonts w:cstheme="minorHAnsi"/>
          <w:b/>
          <w:sz w:val="24"/>
          <w:szCs w:val="24"/>
        </w:rPr>
        <w:t>, concerns or requests</w:t>
      </w:r>
      <w:r w:rsidRPr="00CB0500">
        <w:rPr>
          <w:rFonts w:cstheme="minorHAnsi"/>
          <w:b/>
          <w:sz w:val="24"/>
          <w:szCs w:val="24"/>
        </w:rPr>
        <w:t>, please contact: kathy.nguyen@salvationarmy.ca.</w:t>
      </w:r>
    </w:p>
    <w:sectPr w:rsidR="009634B9" w:rsidRPr="00CB0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EA"/>
    <w:rsid w:val="000F025E"/>
    <w:rsid w:val="00225CDF"/>
    <w:rsid w:val="00380599"/>
    <w:rsid w:val="00382EA9"/>
    <w:rsid w:val="00467151"/>
    <w:rsid w:val="00670B06"/>
    <w:rsid w:val="009634B9"/>
    <w:rsid w:val="00982F12"/>
    <w:rsid w:val="00A733EA"/>
    <w:rsid w:val="00AD48A2"/>
    <w:rsid w:val="00B81C68"/>
    <w:rsid w:val="00CB0500"/>
    <w:rsid w:val="00E36591"/>
    <w:rsid w:val="00F5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2C63"/>
  <w15:chartTrackingRefBased/>
  <w15:docId w15:val="{AC2DD4B1-D755-427C-B11D-2A6AE340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A733E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Spacing">
    <w:name w:val="No Spacing"/>
    <w:uiPriority w:val="1"/>
    <w:qFormat/>
    <w:rsid w:val="00A733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-scope">
    <w:name w:val="style-scope"/>
    <w:basedOn w:val="DefaultParagraphFont"/>
    <w:rsid w:val="00F516C5"/>
  </w:style>
  <w:style w:type="character" w:styleId="Hyperlink">
    <w:name w:val="Hyperlink"/>
    <w:basedOn w:val="DefaultParagraphFont"/>
    <w:uiPriority w:val="99"/>
    <w:semiHidden/>
    <w:unhideWhenUsed/>
    <w:rsid w:val="00F51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redirect?event=video_description&amp;redir_token=QUFFLUhqbVZOSVdNRjJzSjRzeVR4cVFoUFVsZk82WktPQXxBQ3Jtc0tsem9aUWVOX0F6aTZINWVZbURNRDlTcDA0YmdsQ080UThXZEhXMVNZU01ENWd0YkRja1ZQU3ZTaFo4SmZOME81aFJsSFVEX2ZNS0c2TVpRR3lxV1gtQVJRX0lzeUpqTEYxNG1EUWpJeTdTdk5zUkhNcw&amp;q=https%3A%2F%2Fbit.ly%2F32Opk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Nguyen</dc:creator>
  <cp:keywords/>
  <dc:description/>
  <cp:lastModifiedBy>Kathy Nguyen</cp:lastModifiedBy>
  <cp:revision>6</cp:revision>
  <dcterms:created xsi:type="dcterms:W3CDTF">2022-03-11T16:27:00Z</dcterms:created>
  <dcterms:modified xsi:type="dcterms:W3CDTF">2022-03-11T16:32:00Z</dcterms:modified>
</cp:coreProperties>
</file>